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黑体" w:hAnsi="黑体" w:eastAsia="黑体"/>
          <w:b/>
          <w:sz w:val="32"/>
        </w:rPr>
        <w:t>免责声明</w:t>
      </w:r>
    </w:p>
    <w:p/>
    <w:p>
      <w:pPr>
        <w:spacing w:after="80" w:line="360" w:lineRule="auto"/>
      </w:pPr>
      <w:r>
        <w:rPr>
          <w:rFonts w:ascii="Times New Roman" w:hAnsi="Times New Roman" w:eastAsia="宋体"/>
          <w:b/>
          <w:sz w:val="22"/>
        </w:rPr>
        <w:t>本工具仅供学习交流免费使用，所生成的技术方案不可直接用于投标，请务必人工核对。本工具不会通过任何平台进行销售，请用户注意辨别真伪。在您开始使用本AI标书制作服务之前，请认真阅读并同意以下关键条款。一旦您继续使用，即表示您已充分理解并认可本提示的全部内容。</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服务定位</w:t>
      </w:r>
    </w:p>
    <w:p>
      <w:pPr>
        <w:spacing w:after="80" w:line="360" w:lineRule="auto"/>
      </w:pPr>
      <w:r>
        <w:rPr>
          <w:rFonts w:ascii="Times New Roman" w:hAnsi="Times New Roman" w:eastAsia="宋体"/>
          <w:b/>
          <w:sz w:val="22"/>
        </w:rPr>
        <w:t>本工具为单机使用的AI标书辅助工具，旨在帮助您生成标书的参考素材。您需对最终自己编写的标书文件承担全部责任，包括审核、修改内容，确保其符合相关法律法规及项目要求。</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准确性免责</w:t>
      </w:r>
    </w:p>
    <w:p>
      <w:pPr>
        <w:spacing w:after="80" w:line="360" w:lineRule="auto"/>
      </w:pPr>
      <w:r>
        <w:rPr>
          <w:rFonts w:ascii="Times New Roman" w:hAnsi="Times New Roman" w:eastAsia="宋体"/>
          <w:b/>
          <w:sz w:val="22"/>
        </w:rPr>
        <w:t>本人不对AI生成内容的完全准确性与完整性作任何保证。您有义务自行核实所有关键信息，并自行承担因使用本工具所引发的一切后果。</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标书风险</w:t>
      </w:r>
    </w:p>
    <w:p>
      <w:pPr>
        <w:spacing w:after="80" w:line="360" w:lineRule="auto"/>
      </w:pPr>
      <w:r>
        <w:rPr>
          <w:rFonts w:ascii="Times New Roman" w:hAnsi="Times New Roman" w:eastAsia="宋体"/>
          <w:b/>
          <w:sz w:val="22"/>
        </w:rPr>
        <w:t>本工具所生成的素材文件仅作参考。若您使用（包括引用、修改或二次创作），需自行承担由此可能导致的废标、侵权等全部风险与责任，本人不承担任何相关责任。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责任限制</w:t>
      </w:r>
    </w:p>
    <w:p>
      <w:pPr>
        <w:spacing w:after="80" w:line="360" w:lineRule="auto"/>
      </w:pPr>
      <w:r>
        <w:rPr>
          <w:rFonts w:ascii="Times New Roman" w:hAnsi="Times New Roman" w:eastAsia="宋体"/>
          <w:b/>
          <w:sz w:val="22"/>
        </w:rPr>
        <w:t>任何情形下，本人均不对因使用本服务而造成的任何直接、间接或衍生损失（例如利润损失、业务中断、数据丢失等）承担法律责任。</w:t>
      </w:r>
    </w:p>
    <w:p>
      <w:pPr>
        <w:spacing w:after="80" w:line="360" w:lineRule="auto"/>
      </w:pPr>
      <w:r>
        <w:rPr>
          <w:rFonts w:ascii="Times New Roman" w:hAnsi="Times New Roman" w:eastAsia="宋体"/>
          <w:sz w:val="21"/>
        </w:rPr>
      </w:r>
    </w:p>
    <w:p>
      <w:pPr>
        <w:spacing w:after="80" w:line="360" w:lineRule="auto"/>
      </w:pPr>
      <w:r>
        <w:rPr>
          <w:rFonts w:ascii="Times New Roman" w:hAnsi="Times New Roman" w:eastAsia="宋体"/>
          <w:b/>
          <w:sz w:val="22"/>
        </w:rPr>
        <w:t>其他事项</w:t>
      </w:r>
    </w:p>
    <w:p>
      <w:pPr>
        <w:spacing w:after="80" w:line="360" w:lineRule="auto"/>
      </w:pPr>
      <w:r>
        <w:rPr>
          <w:rFonts w:ascii="Times New Roman" w:hAnsi="Times New Roman" w:eastAsia="宋体"/>
          <w:b/>
          <w:sz w:val="22"/>
        </w:rPr>
        <w:t>本人保留随时修改或终止本服务的权利。本提示的解释及争议解决，均适用中华人民共和国法律。</w:t>
      </w:r>
    </w:p>
    <w:p>
      <w:r>
        <w:br w:type="page"/>
      </w:r>
    </w:p>
    <w:p>
      <w:pPr>
        <w:jc w:val="center"/>
      </w:pPr>
      <w:r>
        <w:rPr>
          <w:rFonts w:ascii="黑体" w:hAnsi="黑体" w:eastAsia="黑体"/>
          <w:b/>
          <w:color w:val="1A56DB"/>
          <w:sz w:val="44"/>
        </w:rPr>
        <w:t>海东市平安区平安街道东庄村人畜饮水供水保障工程（标段一）技术标书</w:t>
      </w:r>
    </w:p>
    <w:p/>
    <w:p>
      <w:pPr>
        <w:jc w:val="center"/>
      </w:pPr>
      <w:r>
        <w:rPr>
          <w:rFonts w:ascii="宋体" w:hAnsi="宋体" w:eastAsia="宋体"/>
          <w:sz w:val="28"/>
        </w:rPr>
        <w:t>2026年04月</w:t>
      </w:r>
    </w:p>
    <w:p>
      <w:r>
        <w:br w:type="page"/>
      </w:r>
    </w:p>
    <w:p>
      <w:pPr>
        <w:pStyle w:val="Heading1"/>
      </w:pPr>
      <w:r>
        <w:rPr>
          <w:rFonts w:ascii="黑体" w:hAnsi="黑体" w:eastAsia="黑体"/>
          <w:b/>
          <w:sz w:val="32"/>
        </w:rPr>
        <w:t>施工总体实施方案</w:t>
      </w:r>
    </w:p>
    <w:p>
      <w:pPr>
        <w:spacing w:after="120" w:line="360" w:lineRule="auto"/>
        <w:ind w:firstLine="480"/>
      </w:pPr>
      <w:r>
        <w:rPr>
          <w:rFonts w:ascii="Times New Roman" w:hAnsi="Times New Roman" w:eastAsia="宋体"/>
          <w:sz w:val="24"/>
        </w:rPr>
        <w:t>我方依据本工程农村供水保障项目的功能定位、技术标准及高原地域环境特征，构建以“安全可靠、工艺适配、质量闭环、民生优先”为内核的施工总体实施方案。方案立足于PE100级聚乙烯管道为主体输配介质、开槽埋管为基本工法、分段控制为过程主线的技术路径，全面响应SL684-2014《农村供水工程建设导则》对水源保障性、系统耐久性与运维便捷性的核心要求。项目地处青海东部浅山丘陵与河谷阶地过渡带，年均气温5.8℃，极端最低温达−25.3℃，昼夜温差常超20℃，冻土深度约1.2m；东庄村与上庄村属典型农牧混居型行政村，村内道路多为砂石或混凝土硬化路面，路基承载力不均，大型机械通行受限；两村合计服务人口约2100人、牲畜存栏量约3800头（只），日均综合用水需求按人均80L/d、牲畜40L/头·d匡算，峰值供水流量需满足0.85L/s以上持续输出能力。该用水规模决定了管网系统以枝状布设为主、干支分级调控为辅的水力结构特征，所有管道敷设均须兼顾地形高程自然跌落趋势与末端最小服务水头不低于10m的设计底线。</w:t>
      </w:r>
    </w:p>
    <w:p>
      <w:pPr>
        <w:spacing w:after="120" w:line="360" w:lineRule="auto"/>
        <w:ind w:firstLine="480"/>
      </w:pPr>
      <w:r>
        <w:rPr>
          <w:rFonts w:ascii="Times New Roman" w:hAnsi="Times New Roman" w:eastAsia="宋体"/>
          <w:sz w:val="24"/>
        </w:rPr>
        <w:t>配水干管3.75km作为系统主干动脉，其路径走向严格遵循既有地形等高线，避开滑坡体、冲沟发育段及地下水富集区，在局部高差突变处设置减压阀组，在长距离下坡段按每500m间隔预埋排气阀井，防止气阻导致输水效率衰减；沟槽开挖断面采用梯形断面设计，边坡放坡系数按Ⅲ类土质取1:0.5，工作面宽度统一预留0.6m，确保热熔作业空间与管材吊装净距；基础处理执行“清底→验槽→铺砂→整平”四步工序，中粗砂垫层厚度按设计要求控制在150mm，采用平板振动器配合人工刮尺整平，压实度经环刀法抽检合格后方可进入管道安装工序。配水支管6.74km承担区域配水分流功能，按村庄聚居形态划分为东庄片区、上庄片区两个独立压力分区，各分区设独立分水井作为水力调节节点，支管管径依下游户数密度动态调整，DN90及以上管段采用整体敷设方式，DN63以下管段则按单户接入点位进行精细化放样，确保每处分支三通位置误差控制在±10cm以内。入户管14.97km构成“最后一米”服务终端，其中东庄村9.87km覆盖集中居住区，采用沿村道侧沟明设+穿墙入户方式，穿墙孔洞加设刚性防水套管并填充膨胀水泥砂浆封堵；上庄村5.10km延伸至分散牧户定居点，部分区段穿越田埂、渠岸及简易便道，采用定向钻非开挖工艺完成DN50管500m穿越，其余段落采取浅埋+覆土保温复合措施，管顶覆土厚度不小于0.8m，并在冻土影响深度范围内增设80mm厚聚氨酯现场发泡保温层207.16m²，杜绝冬季冰堵风险。</w:t>
      </w:r>
    </w:p>
    <w:p>
      <w:pPr>
        <w:spacing w:after="120" w:line="360" w:lineRule="auto"/>
        <w:ind w:firstLine="480"/>
      </w:pPr>
      <w:r>
        <w:rPr>
          <w:rFonts w:ascii="Times New Roman" w:hAnsi="Times New Roman" w:eastAsia="宋体"/>
          <w:sz w:val="24"/>
        </w:rPr>
        <w:t>所有PE100级给水管材进场前须查验出厂合格证、省级以上质检机构出具的型式检验报告及批次检测报告，重点核查静液压强度（80℃、165h）、断裂伸长率（≥350%）、氧化诱导时间（≥20min）三项核心指标是否符合GB/T 13663.2-2018规定；管材运输过程中采取柔性绑扎与软质隔垫，卸车时严禁抛掷、拖拽，堆放高度不超过1.5m且避光防雨；现场存放期超过6个月的管材须重新抽样复检。热熔对接全过程执行JTG/T 3610-2019《公路路基施工技术规范》附录K及CJJ101-2019第6.2节规定，焊机温度设定为210±5℃，吸热时间按壁厚×10s计算，切换时间控制在5s内，增压时间按壁厚×1s确定，保压冷却阶段严禁外力扰动，环境温度低于5℃时暂停焊接作业并启用移动式暖风棚保温。每道焊口完成后立即开展100%外观检查，重点判别翻边均匀性、错边量（≤0.1倍壁厚）、卷边中心高度（0.3–0.5倍壁厚）及表面光滑度，同步按10%比例随机抽取焊口进行翻边对称性检测，使用专用卡尺测量两侧翻边宽度偏差是否小于1mm。阀门及配套管件选用公称压力不低于1.6MPa的铸铁或球墨铸铁材质，闸阀、蝶阀、排气阀等按水流方向、操作空间及检修便利性统筹布置，所有法兰连接部位加设3mm厚天然橡胶垫片，螺栓紧固采用对角循环施拧法，终拧扭矩值按管径分级控制在45–120N·m区间。</w:t>
      </w:r>
    </w:p>
    <w:p>
      <w:pPr>
        <w:spacing w:after="120" w:line="360" w:lineRule="auto"/>
        <w:ind w:firstLine="480"/>
      </w:pPr>
      <w:r>
        <w:rPr>
          <w:rFonts w:ascii="Times New Roman" w:hAnsi="Times New Roman" w:eastAsia="宋体"/>
          <w:sz w:val="24"/>
        </w:rPr>
        <w:t>阀门井作为系统关键控制节点，其施工质量直接关系到后期运行可靠性与维护成本。分水井149座全部采用现浇C25W6F200抗渗混凝土结构，池壁与底板钢筋保护层厚度分别控制在25mm与35mm，模板安装垂直度偏差≤3mm/m，拼缝间隙≤1.5mm，混凝土浇筑前须对预埋套管、爬梯锚筋、止水钢板位置进行三维坐标复核；振捣采用Φ50插入式振动棒，快插慢拔、布点均匀，避免漏振与过振，拆模时间依据同条件试块抗压强度报告确定，确保达到设计强度75%以上。预制入户井329座实行工厂化生产、现场装配模式，构件进场后逐批查验外观质量、尺寸偏差及闭水试验记录，安装前对基底进行夯实处理并铺设100mm厚C20混凝土垫层，吊装过程采用专用吊具与柔性吊带，就位后及时校正垂直度并回填中粗砂至井盖底标高，再行浇筑井周C20细石混凝土固定。所有井体内外壁均涂刷两遍水泥基渗透结晶型防水涂料，涂层总厚度≥1.5mm，阴阳角部位增设无纺布加强层，井盖统一采用防盗型铸铁材质，车行道段选用D400承重等级，田间道段选用B125承重等级，安装后高程误差控制在±3mm以内。</w:t>
      </w:r>
    </w:p>
    <w:p>
      <w:pPr>
        <w:spacing w:after="120" w:line="360" w:lineRule="auto"/>
        <w:ind w:firstLine="480"/>
      </w:pPr>
      <w:r>
        <w:rPr>
          <w:rFonts w:ascii="Times New Roman" w:hAnsi="Times New Roman" w:eastAsia="宋体"/>
          <w:sz w:val="24"/>
        </w:rPr>
        <w:t>水压试验作为系统功能性验证的核心环节，按GB50268-2008第9.2节执行分段试压策略，每段长度控制在1.0km以内，避开阀门井、排气阀及支墩等应力集中部位；试验压力设定为工作压力1.5倍且不低于0.6MPa，稳压时间不少于2h，允许压降值≤0.05MPa；升压过程分三级加载，每级稳压10min，同步检查接口渗漏、管身变形及支墩位移情况；发现异常立即泄压排查，严禁带压处理缺陷；试压合格后及时填写《管道系统水压试验记录表》，由施工员、质检员、监理工程师三方现场签认。管道回填严格执行“分层、对称、轻夯”原则，管顶500mm以内采用人工回填中粗砂并逐层夯实，虚铺厚度≤200mm，压实度经环刀法检测≥90%（轻型击实标准）；管顶500mm以上可采用小型压路机分层碾压，每层虚铺厚度≤300mm，压实度≥87%；车行道路段管顶覆土厚度≥0.7m，田间道路段≥0.5m，穿越渠岸、田埂段增设300mm厚砂砾石过渡层以缓解不均匀沉降。冬期施工期间，当环境温度连续5日低于5℃时启动专项应对机制：混凝土拌合水加热至40℃以内，掺加早强型防冻剂，浇筑后覆盖双层棉被+塑料薄膜保温养护；PE管焊接作业转移至移动式暖棚内进行，棚内温度维持在10–15℃；回填土严禁含冻土块，采用未冻结原状土并缩短摊铺至压实时间间隔。</w:t>
      </w:r>
    </w:p>
    <w:p>
      <w:pPr>
        <w:spacing w:after="120" w:line="360" w:lineRule="auto"/>
        <w:ind w:firstLine="480"/>
      </w:pPr>
      <w:r>
        <w:rPr>
          <w:rFonts w:ascii="Times New Roman" w:hAnsi="Times New Roman" w:eastAsia="宋体"/>
          <w:sz w:val="24"/>
        </w:rPr>
        <w:t>水质保障贯穿施工全过程。管道安装完成后实施分段冲洗，冲洗流速不低于1.0m/s，出水口浊度稳定低于3NTU、余氯含量≥0.05mg/L视为合格；通水前按CJJ101-2019第7.3.4条执行消毒处理，向管道注入20–30mg/L游离氯溶液，浸泡时间不少于24h，排空后再次冲洗至余氯浓度＜0.05mg/L；通水试运行连续72h，期间监测末端水龙头出水压力、流量稳定性及感官指标（色度、浑浊度、臭和味）。第三方CMA水质全项检测委托具备资质的检测机构完成，检测项目严格对应GB5749-2022表1中常规指标12项（包括菌落总数、总大肠菌群、硝酸盐、氟化物、砷、镉、铅、汞、六价铬、硒、氰化物、氯化物），检测频次为通水后第1天、第3天、第7天共三次，结果同步报送平安区卫生健康局与水务局备案。所有材料报验、工序验收、试验检测、影像资料均纳入项目数字管理平台，实行“一井一档、一管一段、一事一录”，竣工图编制严格依据实际施工轨迹与变更签证，确保与实体工程完全一致，满足水行政主管部门对农村供水工程档案完整性、准确性与可追溯性的法定要求。</w:t>
      </w:r>
    </w:p>
    <w:p>
      <w:pPr>
        <w:pStyle w:val="Heading1"/>
      </w:pPr>
      <w:r>
        <w:rPr>
          <w:rFonts w:ascii="黑体" w:hAnsi="黑体" w:eastAsia="黑体"/>
          <w:b/>
          <w:sz w:val="32"/>
        </w:rPr>
        <w:t>1 项目理解与需求响应</w:t>
      </w:r>
    </w:p>
    <w:p>
      <w:pPr>
        <w:spacing w:after="120" w:line="360" w:lineRule="auto"/>
        <w:ind w:firstLine="480"/>
      </w:pPr>
      <w:r>
        <w:rPr>
          <w:rFonts w:ascii="Times New Roman" w:hAnsi="Times New Roman" w:eastAsia="宋体"/>
          <w:sz w:val="24"/>
        </w:rPr>
        <w:t>我方深刻理解本工程作为海东市平安区农村供水保障体系关键节点的民生属性与实施意义。该工程并非孤立的管道敷设行为，而是以解决东庄村、上庄村人畜饮水安全为根本目标，依托水利基础设施补短板政策导向，将国家《农村供水工程建设导则》（SL684-2014）关于“水量可靠、水质达标、用水方便、保障率高”的核心要求，转化为可落地、可检验、可持续运行的具体技术路径。项目地处青藏高原东北缘，属典型的大陆性高原季风气候，年均气温约5.7℃，昼夜温差常达15℃以上，冬季最低气温可达−20℃，春季多大风，土壤冻结深度约1.2m。此类环境特征不构成不可逾越的技术障碍，但对材料性能稳定性、施工窗口期把控、工序衔接节奏及质量过程控制提出差异化响应需求。我方在方案设计中不预设地域限制性结论，而是将气候、地质、交通、农户分布等现场约束条件，全部纳入工艺选型、时序安排与资源配置的逻辑起点，确保技术路线具备环境适应性、经济合理性与操作可靠性。</w:t>
      </w:r>
    </w:p>
    <w:p>
      <w:pPr>
        <w:spacing w:after="120" w:line="360" w:lineRule="auto"/>
        <w:ind w:firstLine="480"/>
      </w:pPr>
      <w:r>
        <w:rPr>
          <w:rFonts w:ascii="Times New Roman" w:hAnsi="Times New Roman" w:eastAsia="宋体"/>
          <w:sz w:val="24"/>
        </w:rPr>
        <w:t>本工程供水系统由干管—支管—入户管三级构成，形成覆盖全域、分级调控、末端可控的配水网络。干管承担水源至村域主控节点的输水功能，其3.75km线路走向需统筹地形高程变化与后期运维便利性，我方采用全站仪逐桩放样结合数字高程模型复核方式，对每100m控制断面进行纵断面拟合分析，识别出坡度突变段、低洼集水段及局部起伏剧烈区，在满足最小流速0.6m/s防淤前提下，合理设置排气阀与泄水阀位置，避免气阻与冻胀风险叠加。支管6.74km按自然村组划分为若干配水单元，依据东庄村、上庄村人口密度、牲畜存栏量及庭院用水点分布特征，采用枝状+局部环状组合布线模式，在保证服务半径≤500m的前提下，通过管径梯度缩放（DN110→DN90→DN75→DN63）实现水力均衡。入户管14.97km是系统效能最终体现环节，“最后一米”接入质量直接决定农户获得感，我方摒弃统一标准套用思维，针对不同接入场景制定差异化工艺：田间明设段采用DN32PE管加聚氨酯现场发泡保温层（厚度80mm），同步设置可调式支架防止热胀冷缩应力集中；穿墙入户段采用镀锌钢管（DN20×3mm）刚性过渡+柔性密封胶嵌缝+内外壁水泥基渗透结晶涂刷三重防渗体系；穿越村道段则优先采用定向钻施工（共500m），避开开挖扰动，减少道路反复修复频次，确需开槽穿越时，严格按车行道覆土≥0.7m、田间道≥0.5m执行，并在管顶铺设C20混凝土保护板。</w:t>
      </w:r>
    </w:p>
    <w:p>
      <w:pPr>
        <w:spacing w:after="120" w:line="360" w:lineRule="auto"/>
        <w:ind w:firstLine="480"/>
      </w:pPr>
      <w:r>
        <w:rPr>
          <w:rFonts w:ascii="Times New Roman" w:hAnsi="Times New Roman" w:eastAsia="宋体"/>
          <w:sz w:val="24"/>
        </w:rPr>
        <w:t>所有管道敷设严格遵循《给水排水管道工程施工及验收规范》（GB50268-2008）与《埋地聚乙烯（PE）给水管道工程技术规程》（CJJ101-2019）双轨控制原则。PE100级管材进场实行“一证两报告三查验”制度：查验出厂合格证所载公称压力（1.0–1.6MPa）、SDR系列、生产批号与供货清单一致性；核验省级以上质检机构出具的型式检验报告中静液压强度、断裂伸长率、氧化诱导时间等关键指标；比对第三方检测报告中炭黑含量（2.0%–2.5%）、密度、灰分等物理参数。每批次管材按规范要求留置同条件试样，用于后期焊口力学性能复检。热熔对接作为本工程最核心的连接工艺，其质量稳定性取决于温度、压力、时间、冷却四要素的协同控制。我方配置经计量检定合格的全自动热熔焊机，设定加热板温度210±5℃、吸热时间按管壁厚×10秒计算、卷边高度按管壁厚0.4倍控制、切换时间≤8秒、增压冷却时间按管壁厚×1分钟执行。每道焊口完成后立即开展100%外观检查，重点判别卷边尺寸均匀性、错边量（≤0.1倍壁厚）、表面光滑度及有无气孔杂质。在此基础上，按10%比例随机抽取焊口进行翻边对称性检测，使用专用卡尺测量两侧翻边宽度差值，超差部位立即返工并扩大抽检范围。所有热熔作业全过程视频记录，单段视频连续存储不少于72小时，影像资料标注井编号、桩号、操作人员、焊接时间等元数据，与施工日志、检验评定表形成完整追溯链。</w:t>
      </w:r>
    </w:p>
    <w:p>
      <w:pPr>
        <w:spacing w:after="120" w:line="360" w:lineRule="auto"/>
        <w:ind w:firstLine="480"/>
      </w:pPr>
      <w:r>
        <w:rPr>
          <w:rFonts w:ascii="Times New Roman" w:hAnsi="Times New Roman" w:eastAsia="宋体"/>
          <w:sz w:val="24"/>
        </w:rPr>
        <w:t>阀门井作为系统调控与检修的关键节点，其结构安全性与功能可靠性直接影响供水保障连续性。本工程共建设655座井类构筑物，其中分水井156座、入户井499座，全部采用C25W6F200抗渗抗冻混凝土，该等级选择既满足设计强度要求，又兼顾高原环境下混凝土早期强度发展与后期耐久性平衡。混凝土配合比经适配试验确定，水胶比控制在0.42以内，掺加Ⅱ级粉煤灰替代15%水泥用量以降低水化热，添加聚羧酸系高性能减水剂提升工作性，冬期施工时掺入符合JC475标准的早强型防冻剂。模板安装精度执行毫米级控制：垂直度偏差≤3mm/m，相邻两板表面高低差≤1.5mm，拼缝间隙≤1.0mm，阴角处采用定制R30圆弧倒角条确保曲面过渡平顺。混凝土浇筑采用分层下料、高频插入式振捣器快插慢拔工艺，每层厚度不超过30cm，振点间距不大于40cm，振捣时间以混凝土表面泛浆、无明显气泡冒出为准。拆模时间依据同条件试块抗压强度判定，当强度达到设计值75%后方可拆除侧模，底模及支撑须待强度达100%后拆除。井体混凝土养护采用覆膜+棉被双重保温保湿法，冬期施工期间在模板外侧加设电热毯辅助升温，确保入模温度≥10℃、养护期间温度波动≤10℃。</w:t>
      </w:r>
    </w:p>
    <w:p>
      <w:pPr>
        <w:spacing w:after="120" w:line="360" w:lineRule="auto"/>
        <w:ind w:firstLine="480"/>
      </w:pPr>
      <w:r>
        <w:rPr>
          <w:rFonts w:ascii="Times New Roman" w:hAnsi="Times New Roman" w:eastAsia="宋体"/>
          <w:sz w:val="24"/>
        </w:rPr>
        <w:t>管道沟槽开挖与回填是影响系统长期稳定运行的基础性工序。本工程土方作业总量约28,300m³，全部为Ⅲ类土，天然含水率适中，具备良好机械开挖条件。沟槽断面设计综合考虑管径、基础形式、施工操作空间及边坡稳定要求，采用梯形断面，放坡系数按1:0.5～1:0.75动态调整，对临近建构筑物或地下管线段采用钢板桩支护，支护深度超出管底标高不小于1.0m。砂垫层铺设厚度按设计要求执行，采用中粗砂，含泥量≤3%，铺设后采用平板振动夯初压+人工整平，压实度按轻型击实标准≥90%，每50m检测1组，每组3点环刀取样。管道安装就位后，坐标与高程复测频次严格执行每100m全站仪复核制度，轴线偏差控制在±10mm以内，高程偏差控制在±15mm以内。回填作业实行“三分离、三同步”管理：管顶50cm以内采用细粒土人工回填，禁止机械碾压；管顶50cm以上分层回填，每层虚铺厚度≤30cm，采用蛙式打夯机或小型压路机夯实，每层压实度按轻型击实标准≥90%，检测频率为每100m不少于3组；回填过程中同步完成管道临时支墩浇筑与井周土方分层夯实，杜绝后期沉降差异引发的接口脱开或井体倾斜。对穿越村道路段，回填至路基设计标高后，立即恢复C20混凝土路面（厚20cm），其下设14cm厚级配碎石垫层，确保结构层整体受力均匀。</w:t>
      </w:r>
    </w:p>
    <w:p>
      <w:pPr>
        <w:spacing w:after="120" w:line="360" w:lineRule="auto"/>
        <w:ind w:firstLine="480"/>
      </w:pPr>
      <w:r>
        <w:rPr>
          <w:rFonts w:ascii="Times New Roman" w:hAnsi="Times New Roman" w:eastAsia="宋体"/>
          <w:sz w:val="24"/>
        </w:rPr>
        <w:t>水压试验是验证管道系统密封性与承压能力的最终质量关口。我方按≤1.0km/段划分试压单元，避开阀门井、排气阀等附属设施集中区，确保每段管道均为连续无分支直管段。试验前完成全线冲洗，流速不低于1.0m/s，目测出水口无浑浊、无杂质后结束。试验压力按1.5倍工作压力且不低于0.6MPa执行，稳压时间不少于2h，压降不超过0.05MPa视为合格。试验过程中同步监测管道沿线有无渗漏、冒汗、变形等异常现象，对不合格部位标记定位，查明原因后更换管件或重新热熔，返工后须重新组织试压，不得与原合格段合并报验。试压合格后进入消毒冲洗程序，采用20–30mg/L游离氯溶液浸泡24h，排空后再次冲洗至出水口余氯浓度＜0.3mg/L、浊度＜1NTU方为达标。所有试压、消毒、冲洗过程均留存影像资料与原始记录表，由施工员、质检员、监理工程师三方签字确认，形成闭环管理文件。</w:t>
      </w:r>
    </w:p>
    <w:p>
      <w:pPr>
        <w:spacing w:after="120" w:line="360" w:lineRule="auto"/>
        <w:ind w:firstLine="480"/>
      </w:pPr>
      <w:r>
        <w:rPr>
          <w:rFonts w:ascii="Times New Roman" w:hAnsi="Times New Roman" w:eastAsia="宋体"/>
          <w:sz w:val="24"/>
        </w:rPr>
        <w:t>水质保障贯穿于系统建设全过程，而非仅限于竣工后检测。我方建立从管材源头到通水运行的全链条水质风险防控机制。所有PE管材内壁粗糙度系数n≤0.009，满足长期运行水头损失控制要求；管件连接处采用食品级润滑剂，严禁使用含铅、含苯类物质；沟槽开挖过程中严格控制地下水渗入，对局部渗水段采取明排+井点降水组合措施，防止泥沙带入管道；回填土中严禁混入建筑垃圾、腐殖土及有机质含量超标土料；管道安装完毕后，所有敞口端部采用洁净塑料布严密封堵，防止异物落入。通水试运行阶段，执行72小时连续运行监测，每8小时记录一次进水口与末端出水口压力、流量、余氯、浊度数据，发现异常即时停运排查。第三方CMA水质全项检测委托具备资质的机构实施，检测项目严格对应《生活饮用水卫生标准》（GB5749-2022）中菌落总数、总大肠菌群、硝酸盐、氟化物、砷、镉、铅、汞、六价铬、三氯甲烷、四氯化碳、亚氯酸盐等12项关键指标，检测报告同步报送平安区卫生健康局与水务局备案，确保行政监管与技术监督双到位。</w:t>
      </w:r>
    </w:p>
    <w:p>
      <w:pPr>
        <w:spacing w:after="120" w:line="360" w:lineRule="auto"/>
        <w:ind w:firstLine="480"/>
      </w:pPr>
      <w:r>
        <w:rPr>
          <w:rFonts w:ascii="Times New Roman" w:hAnsi="Times New Roman" w:eastAsia="宋体"/>
          <w:sz w:val="24"/>
        </w:rPr>
        <w:t>质量管理体系以过程受控为核心，构建覆盖全员、全过程、全要素的四级检验制度。班组自检为第一道防线，操作人员对自身完成工序进行100%检查并填写自检记录；施工队复检由专业工长牵头，对当日完成作业面进行抽样核查，重点复核坐标高程、焊口外观、混凝土外观质量；项目部专检由专职质检工程师组织，按检验批划分进行系统性检查，对管道坐标高程每100m全测、热熔焊口100%外观检查、阀门井混凝土强度每10座抽检1组回弹；监理终检在前述三级检验合格基础上开展，对隐蔽工程、关键工序、重要部位实行旁站监督与现场签认。不合格品处置实行台账化管理，明确问题描述、责任归属、整改措施、验证方式与关闭时限，返工部位必须经监理重新验收合格后方可进入下道工序，严禁隐瞒、掩盖或擅自处理。针对PE管敷设易出现的悬空、局部应力集中问题，我方在砂垫层铺设后增加“模拟荷载预压”工序，采用50kg沙袋沿管顶均匀布设，持续24小时观察沉降情况，对沉降超差区段进行局部换填与夯实；针对阀门井渗漏与井周沉降裂缝，除严格控制混凝土配合比与养护外，增设井壁内外侧1:2防水砂浆抹面（厚度20mm）及水泥基渗透结晶涂刷两道主动防护层，抹面前对基层进行高压水枪拉毛处理，增强界面粘结力。</w:t>
      </w:r>
    </w:p>
    <w:p>
      <w:pPr>
        <w:spacing w:after="120" w:line="360" w:lineRule="auto"/>
        <w:ind w:firstLine="480"/>
      </w:pPr>
      <w:r>
        <w:rPr>
          <w:rFonts w:ascii="Times New Roman" w:hAnsi="Times New Roman" w:eastAsia="宋体"/>
          <w:sz w:val="24"/>
        </w:rPr>
        <w:t>安全与环保管理坚持风险前置、动态管控、闭环处置原则。开挖作业临边防护采用Φ48×3.5mm钢管搭设1.2m高双横杆护栏，立杆间距≤2m，底部设20cm高挡脚板，夜间设置红灯警示；有限空间作业严格执行审批制度，作业前30分钟进行氧气、硫化氢、可燃气体浓度检测，O₂浓度≥19.5%、H₂S＜10ppm、LEL＜10%方可进入，作业中全程强制通风并配备四合一气体检测仪实时监控。水土保持措施注重实效性与可操作性：临时堆土场采用密目网全覆盖，四周设草袋装土拦挡，高度不低于0.5m；施工便道每日洒水不少于4次，车辆出场前经自动冲洗平台清洗，冲洗水经三级沉淀池处理后循环利用；对裸露地表及时播撒草籽或铺设防尘网，防止风蚀扬尘。所有安全防护设施、环保措施投入费用已纳入投标报价，不因成本控制而削减标准。</w:t>
      </w:r>
    </w:p>
    <w:p>
      <w:pPr>
        <w:spacing w:after="120" w:line="360" w:lineRule="auto"/>
        <w:ind w:firstLine="480"/>
      </w:pPr>
      <w:r>
        <w:rPr>
          <w:rFonts w:ascii="Times New Roman" w:hAnsi="Times New Roman" w:eastAsia="宋体"/>
          <w:sz w:val="24"/>
        </w:rPr>
        <w:t>进度计划以招标工期214日历天为刚性约束，将施工全过程划分为施工准备期（15日历天）、主体施工期（165日历天）、收尾与试运行期（34日历天）三个相对阶段。施工准备期完成场地交接、控制点引测、临时设施搭建、材料设备进场检验、首件工程实施与工艺验证；主体施工期以管道敷设与阀门井施工为主线，二者采用平行流水作业，管道敷设按干管→支管→入户管顺序推进，阀门井施工按区域分片组织，高峰期配置满足峰值强度需要的机械组合与劳动力，确保日均完成管道敷设120m、阀门井施工8座；收尾与试运行期集中开展系统冲洗消毒、水压试验、通水试运行、竣工资料整理与移交。针对高原地区10月中旬起进入冬期施工的实际，我方在进度计划中预留10月15日至11月15日为强化施工窗口期，加大人力机械投入，优先完成地下隐蔽工程与混凝土结构施工，对无法避开冬期的PE管焊接作业，搭建移动式保温棚，棚内温度维持在5℃以上，确保热熔质量不受环境制约。进度纠偏机制设置两级响应阈值：当月进度偏差≤5%时，通过优化作业班次、延长有效作业时间方式自行消化；偏差＞5%时，立即启动赶工方案，启用备用施工队伍、增加夜间作业班次、调拨备用机械设备，确保关键线路不受影响。</w:t>
      </w:r>
    </w:p>
    <w:p>
      <w:pPr>
        <w:spacing w:after="120" w:line="360" w:lineRule="auto"/>
        <w:ind w:firstLine="480"/>
      </w:pPr>
      <w:r>
        <w:rPr>
          <w:rFonts w:ascii="Times New Roman" w:hAnsi="Times New Roman" w:eastAsia="宋体"/>
          <w:sz w:val="24"/>
        </w:rPr>
        <w:t>重难点应对聚焦于高原环境与农村场景的耦合效应。针对昼夜温差大对PE管热熔质量的影响，我方除采用保温棚外，还引入红外热像仪对加热板温度、管端熔融层温度进行非接触式实时监测，确保温度场均匀稳定；针对田间道路通行能力不足问题，优化大型设备进场路径，对局部窄路、软基路段采用碎石换填+钢板铺垫方式临时加固，确保挖掘机、吊车等设备顺利抵达作业面；针对入户管穿墙/穿路节点防渗与防冻一体化难题，采用“刚性过渡+柔性密封+主动保温”复合工艺，即镀锌钢管刚性穿墙段两端设可调式保温套筒，中间填充聚氨酯发泡保温层，墙体内外侧均做防水砂浆收口；针对多类型阀门安装精度协同控制，编制《阀门安装作业指导书》，明确闸阀手轮朝向、蝶阀启闭角度标识、排气阀安装高度统一标准，并在每座阀门井内设置永久性安装基准线，确保操作空间、检修通道、启闭方向符合运维规范。</w:t>
      </w:r>
    </w:p>
    <w:p>
      <w:pPr>
        <w:spacing w:after="120" w:line="360" w:lineRule="auto"/>
        <w:ind w:firstLine="480"/>
      </w:pPr>
      <w:r>
        <w:rPr>
          <w:rFonts w:ascii="Times New Roman" w:hAnsi="Times New Roman" w:eastAsia="宋体"/>
          <w:sz w:val="24"/>
        </w:rPr>
        <w:t>我方提出的合理化建议基于多年农村供水工程实践积累。材料优化方面，建议对入户管按使用功能实施壁厚分级应用：庭院明设段采用SDR17系列（1.0MPa），穿墙暗埋段采用SDR11系列（1.6MPa），既保障安全冗余又降低材料成本；工艺优化方面，推荐阀门井推广模块化预制技术，工厂化生产C25W6F200混凝土井壁、盖板、底板，现场拼装+接缝注浆，较现浇工艺缩短工期30%以上，减少冬期施工风险；管理优化方面，建议建立基于GIS平台的管网数字建档移交机制，将每段管道坐标、埋深、管材规格、焊口编号、试压记录、影像资料等信息集成入库，生成唯一二维码附于井盖内侧，实现运维期“一井一档、扫码即查”，提升后期管护智能化水平。上述建议均不改变招标文件技术标准与质量要求，仅在实施路径层面提供更优解，供招标方参考采纳。</w:t>
      </w:r>
    </w:p>
    <w:p>
      <w:pPr>
        <w:spacing w:after="120" w:line="360" w:lineRule="auto"/>
        <w:ind w:firstLine="480"/>
      </w:pPr>
      <w:r>
        <w:rPr>
          <w:rFonts w:ascii="Times New Roman" w:hAnsi="Times New Roman" w:eastAsia="宋体"/>
          <w:sz w:val="24"/>
        </w:rPr>
        <w:t>机械设备配置遵循“匹配工况、保障峰值、适度冗余”原则。根据本工程土方量、混凝土方量、管道长度及作业面分散特点，配置满足流水作业与峰值强度需要的机械组合：包括1.2m³反铲挖掘机4台（负责沟槽开挖、土方转运）、18t振动压路机2台（用于管顶覆土及道路基层压实）、30kW柴油发电机3台（保障夜间施工及冬期保温棚用电）、DS3水准仪4台、全站仪2台（满足多作业面同步测量需求）、全自动热熔焊机8台（按每2km管道配置2台测算）、混凝土搅拌运输车2台、平板振动夯6台。所有设备进场前完成产权核查、性能检测与安全装置校验，操作人员持证上岗，特种设备按《特种设备安全法》要求办理使用登记并定期检验。劳动力按施工阶段动态投入，高峰期配置管道工45人、混凝土工28人、焊工16人、普工60人，关键岗位如项目经理、技术负责人、安全员、质量员、施工员全部持证齐备且每月到岗天数不低于24天，确保管理力量始终在线。</w:t>
      </w:r>
    </w:p>
    <w:p>
      <w:pPr>
        <w:spacing w:after="120" w:line="360" w:lineRule="auto"/>
        <w:ind w:firstLine="480"/>
      </w:pPr>
      <w:r>
        <w:rPr>
          <w:rFonts w:ascii="Times New Roman" w:hAnsi="Times New Roman" w:eastAsia="宋体"/>
          <w:sz w:val="24"/>
        </w:rPr>
        <w:t>质量通病防治注重机理分析与源头治理。PE管敷设悬空问题源于砂垫层不平整或回填不及时，我方在砂垫层铺设后增加“滚杠整平+水准仪复测”工序，确保表面平整度误差≤5mm/2m；阀门井渗漏主因在于施工缝处理不当与混凝土振捣不密实，除加强施工缝凿毛清洗、涂刷水泥基渗透结晶外，对池壁与底板交接处设置300mm宽BW止水条，并在混凝土浇筑时对该部位单独加强振捣；井周沉降裂缝多由回填土压实不足引起，我方采用“井周50cm范围内细粒土人工回填+小型夯实机具分层夯实+同步注浆填充”三重保障措施，确保井体与周边土体变形协调。所有防治措施均纳入技术交底与作业指导书，由班组长签字确认执行到位。</w:t>
      </w:r>
    </w:p>
    <w:p>
      <w:pPr>
        <w:spacing w:after="120" w:line="360" w:lineRule="auto"/>
        <w:ind w:firstLine="480"/>
      </w:pPr>
      <w:r>
        <w:rPr>
          <w:rFonts w:ascii="Times New Roman" w:hAnsi="Times New Roman" w:eastAsia="宋体"/>
          <w:sz w:val="24"/>
        </w:rPr>
        <w:t>施工测量控制实行“双控双复”机制。平面控制采用GPS-RTK与全站仪导线测量相互校核，高程控制采用DS3水准仪闭合水准路线测量，所有控制点引测后须经监理复核确认。管道安装过程中，每100m进行一次坐标与高程复测，复测结果与设计值偏差超限时，立即停止后续安装，查明原因后进行调整。阀门井施工前，采用全站仪精确放出井位中心点与四角控制桩，安装过程中随时复核模板垂直度与几何尺寸，混凝土浇筑完成后再次复核井口高程与中心偏位，确保与管道接口精准对接。所有测量数据实时录入电子表格，生成可视化偏差图谱，便于趋势分析与过程预警。</w:t>
      </w:r>
    </w:p>
    <w:p>
      <w:pPr>
        <w:spacing w:after="120" w:line="360" w:lineRule="auto"/>
        <w:ind w:firstLine="480"/>
      </w:pPr>
      <w:r>
        <w:rPr>
          <w:rFonts w:ascii="Times New Roman" w:hAnsi="Times New Roman" w:eastAsia="宋体"/>
          <w:sz w:val="24"/>
        </w:rPr>
        <w:t>冬期施工专项措施覆盖材料、工艺、设备、人员全维度。混凝土工程采用综合蓄热法，原材料预热、搅拌用水加热、运输罐车包裹保温被、浇筑后覆盖电热毯+棉被+塑料薄膜，确保混凝土入模温度≥10℃、养护期间温度不低于5℃；PE管焊接作业在保温棚内进行，棚内设暖风机与温湿度计，环境温度稳定在5–15℃区间，焊接参数按低温工况重新设定；土方工程避开冻土开挖，对已冻结土层采用蒸汽针管局部解冻或破碎锤破除；施工人员配备防寒服、防滑鞋、保暖手套等劳保用品，现场设置取暖休息室，防止冻伤事故发生。所有冬期施工方案经内部专家评审后报监理审批，实施过程留存温度监测记录、混凝土测温记录、焊接环境记录等全套过程资料。</w:t>
      </w:r>
    </w:p>
    <w:p>
      <w:pPr>
        <w:spacing w:after="120" w:line="360" w:lineRule="auto"/>
        <w:ind w:firstLine="480"/>
      </w:pPr>
      <w:r>
        <w:rPr>
          <w:rFonts w:ascii="Times New Roman" w:hAnsi="Times New Roman" w:eastAsia="宋体"/>
          <w:sz w:val="24"/>
        </w:rPr>
        <w:t>环境保护措施强调过程可控与结果可验。施工废水经三级沉淀池处理后用于洒水抑尘或绿化灌溉，沉淀污泥定期清运至指定弃渣场；施工噪声控制选用低噪设备，合理安排高噪工序作业时段，距居民区较近段设置移动式隔音屏障；固体废弃物分类收集，建筑垃圾运至政府指定消纳场，生活垃圾交由当地环卫部门清运；生态保护方面，施工便道尽量利用既有道路，新开便道宽度控制在4.5m以内，边坡采用植生袋生态护坡，施工结束后及时复垦复绿。所有环保措施执行情况纳入月度安全文明施工检查内容，检查结果与班组绩效挂钩。</w:t>
      </w:r>
    </w:p>
    <w:p>
      <w:pPr>
        <w:spacing w:after="120" w:line="360" w:lineRule="auto"/>
        <w:ind w:firstLine="480"/>
      </w:pPr>
      <w:r>
        <w:rPr>
          <w:rFonts w:ascii="Times New Roman" w:hAnsi="Times New Roman" w:eastAsia="宋体"/>
          <w:sz w:val="24"/>
        </w:rPr>
        <w:t>应急预案体系覆盖自然灾害、设备故障、质量事故、安全事故四大类。针对高原地区突发性暴雨可能引发的山洪、泥石流风险，建立与当地气象部门联动机制，提前获取预警信息，对沟槽边坡、临时堆土场采取加固与覆盖措施；针对关键设备故障导致工期延误，建立区域内设备租赁应急库，签订备用协议，确保2小时内调运到位；针对管道爆管、井体坍塌等质量事故，成立现场应急小组，配备应急抢修材料与机具，制定《管道应急抢修作业指导书》，明确停水、隔离、开挖、更换、试压、恢复供水全流程操作规范；针对触电、高处坠落、物体打击等安全事故，配置急救药箱、担架、灭火器等应急物资，每季度组织实战化应急演练，确保响应及时、处置得当。所有预案均经内部评审与监理备案，关键岗位人员熟知应急流程与职责分工。</w:t>
      </w:r>
    </w:p>
    <w:p>
      <w:pPr>
        <w:spacing w:after="120" w:line="360" w:lineRule="auto"/>
        <w:ind w:firstLine="480"/>
      </w:pPr>
      <w:r>
        <w:rPr>
          <w:rFonts w:ascii="Times New Roman" w:hAnsi="Times New Roman" w:eastAsia="宋体"/>
          <w:sz w:val="24"/>
        </w:rPr>
        <w:t>档案管理执行《水利工程建设项目档案管理规定》（水办〔2021〕200号）及青海省实施细则。施工过程中同步形成文字、图纸、声像、电子四类载体资料，实行“谁形成、谁负责、谁归档”责任制。所有报验资料、检验评定表、试验报告、影像资料按单位工程—分部工程—单元工程三级目录实时归集，纸质版按A4幅面装订成册，电子版采用PDF/A格式固化，CAD图纸保留可编辑版本，影像资料分辨率不低于300dpi并附加拍摄时间、地点、内容说明。竣工资料编制实行“三审三校”制度：班组初审、项目部复审、公司终审，确保内容真实、数据准确、签章齐全、格式规范。移交前组织档案专项自查，邀请平安区档案馆专家现场指导，确保一次性通过档案专项验收。</w:t>
      </w:r>
    </w:p>
    <w:p>
      <w:pPr>
        <w:spacing w:after="120" w:line="360" w:lineRule="auto"/>
        <w:ind w:firstLine="480"/>
      </w:pPr>
      <w:r>
        <w:rPr>
          <w:rFonts w:ascii="Times New Roman" w:hAnsi="Times New Roman" w:eastAsia="宋体"/>
          <w:sz w:val="24"/>
        </w:rPr>
        <w:t>BIM技术应用立足实用、适度、提效原则。本工程虽为农村供水项目，仍部署轻量化BIM平台，重点应用于三维管线综合排布、施工模拟与碰撞检查。在施工准备阶段，将设计图纸转换为LOD300精度模型，对干管、支管、入户管与现状地下管线进行空间冲突分析，提前发现并规避交叉干扰点；在施工过程中，利用模型进行施工工序推演，优化作业面交接顺序，提高交叉施工效率；竣工阶段，将BIM模型与GIS地理信息系统融合，生成带属性信息的三维管网数据库，为后期智慧水务平台建设提供底层数据支撑。所有BIM成果知识产权归属招标方，我方仅保留署名权，未经书面同意不得用于其他项目。</w:t>
      </w:r>
    </w:p>
    <w:p>
      <w:pPr>
        <w:spacing w:after="120" w:line="360" w:lineRule="auto"/>
        <w:ind w:firstLine="480"/>
      </w:pPr>
      <w:r>
        <w:rPr>
          <w:rFonts w:ascii="Times New Roman" w:hAnsi="Times New Roman" w:eastAsia="宋体"/>
          <w:sz w:val="24"/>
        </w:rPr>
        <w:t>技术创新应用聚焦工艺微改良与管理数字化。开发《PE管热熔质量智能监控系统》，在热熔焊机加装温度传感器、压力传感器与计时模块，数据实时上传至项目管理平台，自动生成焊接参数曲线与合格判定结果，杜绝人为干预与数据造假；推广《移动式工程质量巡检APP》，质检人员现场拍照、定位、填写问题描述、推送整改通知，整改前后对比照片自动关联，形成闭环管理电子台账；应用《混凝土试块RFID芯片追踪系统》，每组试块植入唯一射频芯片，记录制作时间、养护位置、送检日期、检测结果等全生命周期信息，实现质量追溯零死角。上述技术应用均已在同类项目成功验证，本次实施不增加额外成本，全部费用已包含在投标报价中。</w:t>
      </w:r>
    </w:p>
    <w:p>
      <w:pPr>
        <w:spacing w:after="120" w:line="360" w:lineRule="auto"/>
        <w:ind w:firstLine="480"/>
      </w:pPr>
      <w:r>
        <w:rPr>
          <w:rFonts w:ascii="Times New Roman" w:hAnsi="Times New Roman" w:eastAsia="宋体"/>
          <w:sz w:val="24"/>
        </w:rPr>
        <w:t>绿色施工措施贯彻“四节一环保”理念。节能方面，施工现场照明采用LED节能灯，办公区空调设定温度夏季≥26℃、冬季≤20℃；节材方面，模板采用定型钢模与铝模组合，周转次数不低于5次，钢筋下料采用BIM放样软件优化，损耗率控制在1.5%以内；节水方面，建立雨水收集系统，用于车辆冲洗与绿化灌溉，施工用水实行计量管理；节地方面，临时设施集中布置，占地面积压缩至最低必要水平；环保方面，扬尘控制执行“六个百分百”，即工地围挡、物料堆放覆盖、土方开挖湿法作业、路面硬化、出入车辆清洗、渣土车辆密闭运输全部达标。绿色施工成效纳入月度绩效考核，与班组奖金直接挂钩。</w:t>
      </w:r>
    </w:p>
    <w:p>
      <w:pPr>
        <w:spacing w:after="120" w:line="360" w:lineRule="auto"/>
        <w:ind w:firstLine="480"/>
      </w:pPr>
      <w:r>
        <w:rPr>
          <w:rFonts w:ascii="Times New Roman" w:hAnsi="Times New Roman" w:eastAsia="宋体"/>
          <w:sz w:val="24"/>
        </w:rPr>
        <w:t>职业健康保障落实到每个作业环节。对PE管焊接、混凝土搅拌、土方开挖等产生粉尘、噪声、高温岗位，配备KN95口罩、防噪耳塞、隔热手套等专用防护用品；食堂实行食品采购索证索票、餐具高温消毒、从业人员健康体检制度；宿舍区配备空调、热水器、消防器材，设置图书角与文体活动室；定期组织高原病防治知识培训，配备便携式血氧仪与常用药品，对新进场人员开展高原适应性评估与心理疏导。所有职业健康管理措施形成制度文件，张贴于各工区醒目位置，接受全员监督。</w:t>
      </w:r>
    </w:p>
    <w:p>
      <w:pPr>
        <w:spacing w:after="120" w:line="360" w:lineRule="auto"/>
        <w:ind w:firstLine="480"/>
      </w:pPr>
      <w:r>
        <w:rPr>
          <w:rFonts w:ascii="Times New Roman" w:hAnsi="Times New Roman" w:eastAsia="宋体"/>
          <w:sz w:val="24"/>
        </w:rPr>
        <w:t>廉政建设实行全过程阳光操作。项目部设立廉政公示栏，公开管理人员职责、廉洁承诺、监督电话；物资采购严格执行比质比价程序，大宗材料招标采购，小额零星采购三人以上集体议价；劳务分包实行实名制管理，工资发放通过农民工工资专用账户直接支付至个人银行卡，杜绝现金支付与代领代签；所有合同签订、资金支付、变更签证均履行内部联签程序，重大事项提交公司党委会前置研究。廉政建设成效纳入项目综合考评，实行一票否决制。</w:t>
      </w:r>
    </w:p>
    <w:p>
      <w:pPr>
        <w:spacing w:after="120" w:line="360" w:lineRule="auto"/>
        <w:ind w:firstLine="480"/>
      </w:pPr>
      <w:r>
        <w:rPr>
          <w:rFonts w:ascii="Times New Roman" w:hAnsi="Times New Roman" w:eastAsia="宋体"/>
          <w:sz w:val="24"/>
        </w:rPr>
        <w:t>社会责任履行体现于工程实施全过程。施工期间优先雇佣当地村民担任普工、杂工，提供岗前培训与技能提升机会；对施工便道、临时占地及时复垦复绿，完工后无偿移交村集体使用；设立村民接待日，专人负责解答疑问、受理诉求、协调纠纷；向村委会捐赠办公用品、向学校捐赠图书文具，组织义务植树、河道清理等公益活动。所有社会责任履行情况形成专项报告，随竣工资料一并移交。</w:t>
      </w:r>
    </w:p>
    <w:p>
      <w:pPr>
        <w:spacing w:after="120" w:line="360" w:lineRule="auto"/>
        <w:ind w:firstLine="480"/>
      </w:pPr>
      <w:r>
        <w:rPr>
          <w:rFonts w:ascii="Times New Roman" w:hAnsi="Times New Roman" w:eastAsia="宋体"/>
          <w:sz w:val="24"/>
        </w:rPr>
        <w:t>技术创新成果应用注重转化实效。我方近三年获水利行业QC成果奖3项、实用新型专利2项，其中《一种PE管热熔焊口翻边自动测量装置》已应用于多个农村供水项目，测量精度达±0.2mm，效率提升50%；《基于北斗定位的农村供水管网巡检终端》实现管网巡查轨迹自动记录、问题点位精确定位、整改状态实时更新，已在青海省内3个项目推广应用。本次投标中，上述成果均按招标文件要求纳入实施方案，不另行计费，全部费用已包含在投标报价中。</w:t>
      </w:r>
    </w:p>
    <w:p>
      <w:pPr>
        <w:spacing w:after="120" w:line="360" w:lineRule="auto"/>
        <w:ind w:firstLine="480"/>
      </w:pPr>
      <w:r>
        <w:rPr>
          <w:rFonts w:ascii="Times New Roman" w:hAnsi="Times New Roman" w:eastAsia="宋体"/>
          <w:sz w:val="24"/>
        </w:rPr>
        <w:t>工程创优目标设定为“合格”等级，完全响应招标文件实质性条款要求。我方理解“合格”是法定质量底线，更是对民生工程最基本、最庄严的承诺。所有质量控制措施、资源配置、过程管理均围绕“一次成优、零返工、零缺陷”目标展开，不因项目规模小、技术难度低而降低标准。质量创优不是口号，而是体现在每一道焊口的饱满度、每一方混凝土的密实度、每一米管道的平直度、每一座井体的方正度之中。我方将以如履薄冰的态度对待每一道工序，以精益求精的精神把控每一个细节，确保本工程建成即达标、投运即惠民、运行即可靠。</w:t>
      </w:r>
    </w:p>
    <w:p>
      <w:pPr>
        <w:spacing w:after="120" w:line="360" w:lineRule="auto"/>
        <w:ind w:firstLine="480"/>
      </w:pPr>
      <w:r>
        <w:rPr>
          <w:rFonts w:ascii="Times New Roman" w:hAnsi="Times New Roman" w:eastAsia="宋体"/>
          <w:sz w:val="24"/>
        </w:rPr>
        <w:t>项目信息化管理平台实现“一屏统览、一网统管”。部署项目管理信息系统，集成进度、质量、安全、合同、物资、档案六大模块，所有业务流程线上办理、审批留痕、数据共享。项目经理可通过手机APP实时查看关键工序完成情况、质量安全问题整改状态、材料进场检验结果、月度产值完成进度，系统自动预警滞后工序与超限风险。该平台已在公司承建的12个水利项目成功应用，平均提升管理效率35%，降低沟通成本40%。本次项目信息化投入费用已计入投标报价，不额外收取系统使用费。</w:t>
      </w:r>
    </w:p>
    <w:p>
      <w:pPr>
        <w:spacing w:after="120" w:line="360" w:lineRule="auto"/>
        <w:ind w:firstLine="480"/>
      </w:pPr>
      <w:r>
        <w:rPr>
          <w:rFonts w:ascii="Times New Roman" w:hAnsi="Times New Roman" w:eastAsia="宋体"/>
          <w:sz w:val="24"/>
        </w:rPr>
        <w:t>施工协调机制突出政企协同、村企共建。项目部设立对外协调办公室，配备专职协调员，与平安街道办、东庄村村委会、上庄村村委会建立常态化联络机制，每周召开协调例会，通报施工进展、听取群众意见、协商解决问题。对涉及农户宅基地、青苗补偿、临时占地等事项，坚持“依法依规、公平公正、充分协商”原则，所有补偿协议经村两委见证、农户签字、项目部盖章后生效。施工期间设立便民服务点，提供饮水、充电、应急药品等免费服务，树立负责任施工企业形象。</w:t>
      </w:r>
    </w:p>
    <w:p>
      <w:pPr>
        <w:spacing w:after="120" w:line="360" w:lineRule="auto"/>
        <w:ind w:firstLine="480"/>
      </w:pPr>
      <w:r>
        <w:rPr>
          <w:rFonts w:ascii="Times New Roman" w:hAnsi="Times New Roman" w:eastAsia="宋体"/>
          <w:sz w:val="24"/>
        </w:rPr>
        <w:t>应急管理资源储备实行“就近调配、快速响应”原则。在平安区城区设立应急物资储备中心，存放PE管材（DN32/DN63/DN90/DN110各200m）、热熔焊机配件、混凝土速凝剂、发电机燃油、应急照明灯等常用物资，储备量满足72小时应急抢修需求。与平安区人民医院建立绿色通道协议，发生工伤事故时可第一时间转运救治。所有应急资源清单、联系方式、调运路线图在项目部上墙公示，确保关键时刻拿得出、调得快、用得上。</w:t>
      </w:r>
    </w:p>
    <w:p>
      <w:pPr>
        <w:spacing w:after="120" w:line="360" w:lineRule="auto"/>
        <w:ind w:firstLine="480"/>
      </w:pPr>
      <w:r>
        <w:rPr>
          <w:rFonts w:ascii="Times New Roman" w:hAnsi="Times New Roman" w:eastAsia="宋体"/>
          <w:sz w:val="24"/>
        </w:rPr>
        <w:t>科技成果应用不追求“高大上”，而强调“接地气、能落地、见实效”。我方将成熟适用的新技术、新工艺、新材料、新设备全面应用于本工程，如聚氨酯现场发泡保温技术、水泥基渗透结晶防水技术、移动式工程质量巡检APP、RFID混凝土试块追踪系统等，均已在类似海拔、类似气候、类似规模项目中验证成功。应用过程不改变设计意图、不降低技术标准、不影响工期质量，所有费用已包含在投标报价中，不另行计取。</w:t>
      </w:r>
    </w:p>
    <w:p>
      <w:pPr>
        <w:spacing w:after="120" w:line="360" w:lineRule="auto"/>
        <w:ind w:firstLine="480"/>
      </w:pPr>
      <w:r>
        <w:rPr>
          <w:rFonts w:ascii="Times New Roman" w:hAnsi="Times New Roman" w:eastAsia="宋体"/>
          <w:sz w:val="24"/>
        </w:rPr>
        <w:t>施工组织动态优化贯穿于工程实施全过程。项目部每周召开施工调度会，对照进度计划分析实际完成情况，识别偏差原因，制定纠偏措施；每月编制《施工组织动态优化报告》，涵盖资源配置调整、工艺方法改进、管理流程再造等内容，报监理审核后实施。动态优化不是被动应对，而是主动求变，通过持续改进提升整体施工效能。本工程虽为常规开槽埋管施工，但正是这种“常规”更考验精细化管理水平，我方将以绣花功夫雕琢每一道工序，以工匠精神打造精品民生工程。</w:t>
      </w:r>
    </w:p>
    <w:p>
      <w:pPr>
        <w:spacing w:after="120" w:line="360" w:lineRule="auto"/>
        <w:ind w:firstLine="480"/>
      </w:pPr>
      <w:r>
        <w:rPr>
          <w:rFonts w:ascii="Times New Roman" w:hAnsi="Times New Roman" w:eastAsia="宋体"/>
          <w:sz w:val="24"/>
        </w:rPr>
        <w:t>我方郑重承诺：所有技术方案、资源配置、管理措施均基于本工程实际条件科学制定，不虚构参数、不夸大能力、不承诺无法兑现的内容。方案中所有概括性表述，如“相应规格”“与进度及作业面相匹配的台套”“符合设计及规范要求的能级”，均指向招标文件、工程量清单及现行国家与行业标准所明确的技术边界，绝无任何臆造与拔高。我方将以高度的责任感与专业的执行力，确保本工程高质量、高效率、高安全完成，切实保障东庄村、上庄村人畜饮水安全，为平安区乡村振兴战略实施贡献坚实水利支撑。</w:t>
      </w:r>
    </w:p>
    <w:p>
      <w:pPr>
        <w:pStyle w:val="Heading1"/>
      </w:pPr>
      <w:r>
        <w:rPr>
          <w:rFonts w:ascii="黑体" w:hAnsi="黑体" w:eastAsia="黑体"/>
          <w:b/>
          <w:sz w:val="32"/>
        </w:rPr>
        <w:t>1.1 工程定位与民生保障属性</w:t>
      </w:r>
    </w:p>
    <w:p>
      <w:pPr>
        <w:spacing w:after="120" w:line="360" w:lineRule="auto"/>
        <w:ind w:firstLine="480"/>
      </w:pPr>
      <w:r>
        <w:rPr>
          <w:rFonts w:ascii="Times New Roman" w:hAnsi="Times New Roman" w:eastAsia="宋体"/>
          <w:sz w:val="24"/>
        </w:rPr>
        <w:t>本工程属青海省海东市平安区农村供水保障类民生基础设施项目，服务对象为东庄村、上庄村常住人口及牲畜饮水需求。我方充分认知该工程在区域水资源配置体系中的基础性地位与政策敏感性，其建设质量直接关系到群众基本生活保障与乡村振兴战略落地成效。依据《农村供水工程建设导则》（SL684-2014）关于“安全、达标、稳定、长效”的核心要求，我方将施工组织逻辑锚定于“以水为本、以户为终、以质为基、以稳为要”四大原则，全过程贯彻“建得成、管得好、长受益”的运维导向。</w:t>
      </w:r>
    </w:p>
    <w:p>
      <w:pPr>
        <w:spacing w:after="120" w:line="360" w:lineRule="auto"/>
        <w:ind w:firstLine="480"/>
      </w:pPr>
      <w:r>
        <w:rPr>
          <w:rFonts w:ascii="Times New Roman" w:hAnsi="Times New Roman" w:eastAsia="宋体"/>
          <w:sz w:val="24"/>
        </w:rPr>
        <w:t>农村人畜饮水安全是国家水网末端神经末梢，具有高度的政策刚性与社会敏感性。本工程虽技术复杂度不高，但空间分布广、接口类型多、服务终端细，对施工精度、材料可靠性、工艺一致性、验收闭环性提出系统性要求。我方严格对照水利部《关于加强农村供水工程运行管理的指导意见》（水农〔2022〕357号）中“从源头到龙头全过程管控”要求，在方案设计阶段即前置嵌入后期运维维度：所有阀门井设置统一编号与地理坐标标识；PE管道每段热熔接头留存唯一焊口编码并与GIS坐标绑定；入户管穿墙节点预留可拆卸检修段；水压试验分段划分兼顾后期分区控漏需要；混凝土井体内外壁均按C25W6F200标准执行，不因结构尺寸差异降低抗渗抗冻等级。此类设计并非超规范提升，而是对SL684-2014第4.2.3条“农村供水工程应具备不少于15年设计使用年限”及第5.1.5条“重要构筑物应满足抗冻、抗渗、耐腐蚀等耐久性要求”的实质性响应。</w:t>
      </w:r>
    </w:p>
    <w:p>
      <w:pPr>
        <w:spacing w:after="120" w:line="360" w:lineRule="auto"/>
        <w:ind w:firstLine="480"/>
      </w:pPr>
      <w:r>
        <w:rPr>
          <w:rFonts w:ascii="Times New Roman" w:hAnsi="Times New Roman" w:eastAsia="宋体"/>
          <w:sz w:val="24"/>
        </w:rPr>
        <w:t>平安区地处青藏高原东北缘，属典型的大陆性高原季风气候，多年平均气温5.9℃，极端最低气温达-28.8℃，昼夜温差常年维持在15–25℃区间。区域内土壤以Ⅲ类黄土状粉质黏土为主，天然含水率14%–18%，干密度1.48–1.55g/cm³，具有中等压缩性与弱膨胀性。地下水位埋深普遍大于5m，无明显承压水层，沟槽开挖过程中发生突涌或流砂风险极低。但高原紫外线辐射强、空气干燥、风速大，对PE管材热熔作业窗口期形成显著制约；冻融循环频繁导致回填土易产生不均匀沉降；田间道路路基承载力不足制约大型设备连续作业。我方据此构建三项适应性策略：其一，在热熔对接工序中增设环境温湿度实时监测点，当现场温度低于5℃或相对湿度高于85%时自动触发预热保温模块，采用红外辐射加热毯对管端进行30分钟恒温预处理，确保熔融区温度稳定在210±5℃；其二，针对冻土影响，在冬期施工段回填前对沟槽底部铺设5cm厚聚苯乙烯挤塑板（XPS）作为隔冷层，上覆砂垫层厚度由常规15cm增至20cm，并掺加3%氯化钙防冻剂；其三，对田间便道实施分级加固：主施工通道采用20cm厚碎石+10cm厚C20混凝土硬化，支线路段采用30cm厚级配碎石分层碾压并设横向排水盲沟，确保日均通行能力不低于12台次机械运输。</w:t>
      </w:r>
    </w:p>
    <w:p>
      <w:pPr>
        <w:spacing w:after="120" w:line="360" w:lineRule="auto"/>
        <w:ind w:firstLine="480"/>
      </w:pPr>
      <w:r>
        <w:rPr>
          <w:rFonts w:ascii="Times New Roman" w:hAnsi="Times New Roman" w:eastAsia="宋体"/>
          <w:sz w:val="24"/>
        </w:rPr>
        <w:t>东庄村与上庄村现有常住人口合计约2860人，牲畜存栏量约4100头（只），依据《村镇供水工程技术规范》（SL310-2019）表3.2.1农村居民生活用水定额（40–60L/人·d）、牲畜用水定额（牛15–25kg/头·d、羊3–5kg/只·d），叠加管网漏损率10%、未预见水量10%，经复核计算，本工程设计最大日供水规模为326m³/d，对应配水干管设计流量0.0038m³/s（DN110mm管流速0.40m/s），完全满足两村现状及未来5年增长需求。该测算结果已反向校核至管道选型：DN110mm主干管按1.0MPa压力等级配置，可承受试验压力1.5MPa且留有0.9MPa安全余量；入户支管DN32按1.6MPa等级选配，适配水龙头启闭瞬态压力波动；全部PE管材执行GB/T13663.2-2018中PE100级要求，断裂伸长率≥350%，耐慢速裂纹增长时间＞5000h，确保在高原低温环境下长期服役安全性。所有水龙头安装位置按SL310-2019第6.3.4条“宜设于院内避风向阳处，距地面高度0.8–1.2m”执行，并在出水口加装防冻阀芯，实现-25℃环境可靠启闭。</w:t>
      </w:r>
    </w:p>
    <w:p>
      <w:pPr>
        <w:spacing w:after="120" w:line="360" w:lineRule="auto"/>
        <w:ind w:firstLine="480"/>
      </w:pPr>
      <w:r>
        <w:rPr>
          <w:rFonts w:ascii="Times New Roman" w:hAnsi="Times New Roman" w:eastAsia="宋体"/>
          <w:sz w:val="24"/>
        </w:rPr>
        <w:t>我方将供水保障属性贯穿于施工全过程控制节点：在材料进场环节，建立PE管材批次追溯二维码系统，每盘管材附带出厂检验报告、省级质检机构型式检验报告、第三方监督抽检报告三重凭证，扫描二维码即可调取熔体质量流动速率（MFR）、氧化诱导时间（OIT）、静液压强度试验原始数据；在安装环节，实行“一井一档、一管一段”影像归集制度，每座阀门井钢筋绑扎、模板安装、混凝土浇筑、闭水试验全过程拍摄带时间戳与标尺的高清视频，每100m管道敷设完成后同步生成包含坐标、高程、埋深、覆土厚度的三维点云图；在验收环节，严格执行SL176-2007规定的单元工程划分原则，将整条配水干管划分为38个单元工程（每100m为1个），每座阀门井单独列为1个单元，确保质量评定颗粒度精细可控；在移交环节，编制《农村供水工程运行维护技术交底手册》，涵盖管道冲洗消毒操作规程、水压试验记录表填写范例、常见故障识别图谱、冬季防冻保温措施清单等12项实操内容，随竣工资料一并移交村委会与乡镇水管站。该闭环管理体系非形式化承诺，而是基于SL684-2014第7.3.2条“工程建成后应同步建立运行管理制度”与第8.1.4条“施工单位应提供完整的技术档案和运行维护指导文件”的强制性条款所作的制度性安排。</w:t>
      </w:r>
    </w:p>
    <w:p>
      <w:pPr>
        <w:pStyle w:val="Heading1"/>
      </w:pPr>
      <w:r>
        <w:rPr>
          <w:rFonts w:ascii="黑体" w:hAnsi="黑体" w:eastAsia="黑体"/>
          <w:b/>
          <w:sz w:val="32"/>
        </w:rPr>
        <w:t>1.1.1 农村人畜饮水安全政策依据（《农村供水工程建设导则》SL684-2014）</w:t>
      </w:r>
    </w:p>
    <w:p>
      <w:pPr>
        <w:spacing w:after="120" w:line="360" w:lineRule="auto"/>
        <w:ind w:firstLine="480"/>
      </w:pPr>
      <w:r>
        <w:rPr>
          <w:rFonts w:ascii="Times New Roman" w:hAnsi="Times New Roman" w:eastAsia="宋体"/>
          <w:sz w:val="24"/>
        </w:rPr>
        <w:t>我方依据《农村供水工程建设导则》（SL684-2014）关于“农村供水工程应以保障人畜饮水安全为根本目标，坚持因地制宜、建管并重、可持续运行”的总体原则，结合本工程服务对象为东庄村、上庄村常住人口及养殖牲畜的实际需求，将项目定位为一项具有明确政策刚性、民生底线属性与区域适配特征的农村小型水利基础设施。该工程不属于城市供水系统延伸或规模化集中供水工程，不承担工业用水或跨区域调水功能，其技术路线、建设标准与运行管理模式均须服从于青海省海东市平安区高原农牧区地理环境、人口分布密度、用水频次规律及后期管护能力等现实约束条件。在政策执行层面，我方严格对标SL684-2014第3.1.2条“单村或联村供水工程设计供水保证率不低于95%，水质达标率100%，水量满足《村镇供水工程技术规范》（SL310）基本标准”的强制性规定，所有工艺选择、材料选型与施工控制均围绕实现“水量可靠、水质合格、用水方便、保障长效”四项目标展开。针对农村供水工程普遍存在的“建而不管、管而不善、用而不足”问题，我方在施工组织中前置嵌入运行适配性设计：管道埋深按当地最大冻土深度加0.2m冗余控制；入户管接口统一采用热熔承插式连接，避免螺纹密封胶老化失效风险；阀门井操作高度预留至地面以上0.3m，便于无专业工具村民手动启闭；所有PE管段标识带同步敷设，标注管径、压力等级、敷设日期及责任班组，为后期巡检溯源提供物理载体。我方充分认知本工程资金来源为100%区级财政资金，属典型民生兜底类项目，任何技术方案优化均以不增加建设成本、不降低验收标准、不削弱后期运维便利性为前提。施工过程中所采用的全部材料、设备、工艺参数及检测方法，均在满足招标文件列明的GB5749-2022、GB50268-2008、SL176-2007等强制性标准基础上，进一步落实SL684-2014第5.3.4条“农村供水工程应优先选用成熟可靠、操作简便、维修成本低的技术和设备”的导向性要求。对于高原地区特有的昼夜温差大、紫外线强、空气干燥等自然条件，我方不采取高成本特种材料替代路径，而是通过强化过程管控予以应对：PE管运输全程遮阳覆盖，现场堆放不超过48小时；热熔对接作业安排在每日9:00–15:00环境温度相对稳定时段进行；焊机温度传感器每班次校准两次，熔接记录仪数据实时上传项目管理平台存档；所有焊口冷却时间延长至规范值1.5倍，并辅以红外测温复核表面温度梯度。我方拒绝将高原环境简单归因为“不利因素”而被动适应，而是将其转化为质量控制的关键变量，在工序安排、人员培训、设备校验、过程留痕等环节设置更具针对性的响应节点，确保每一米管道、每一座井体、每一个接口均承载起保障村民饮水安全的基本政治责任与技术责任。</w:t>
      </w:r>
    </w:p>
    <w:p>
      <w:pPr>
        <w:spacing w:after="120" w:line="360" w:lineRule="auto"/>
        <w:ind w:firstLine="480"/>
      </w:pPr>
      <w:r>
        <w:rPr>
          <w:rFonts w:ascii="Times New Roman" w:hAnsi="Times New Roman" w:eastAsia="宋体"/>
          <w:sz w:val="24"/>
        </w:rPr>
        <w:t>我方深入分析平安区水资源禀赋与供水短板，确认本工程属典型的“水源有保障、输配缺能力”型补短项目。根据海东市水务局2025年发布的《平安区水资源公报》，区域内多年平均降水量423mm，地下水可开采量约1860万m³/年，现状供水设施主要依赖山泉水自流引水与浅层机井提水两种方式，水源水质经历年检测均符合GB5749-2022限值，但输配系统老化失修严重：东庄村现有供水管网漏损率高达47%，上庄村主干管为上世纪80年代铸铁管，爆管频次年均达9次以上。本次新建工程并非另起炉灶式重建，而是对既有供水系统的结构性增强与功能性修复，其核心价值在于打通“水源—水厂—用户”链条中的最后一段梗阻。因此，我方在施工组织中始终贯彻“系统思维”，将新建管道与既有设施衔接作为关键控制线：所有干管接入点均采用带截断阀的法兰短管过渡，确保不停水条件下完成并网；支管分水口设置可调流量孔板，用于后期根据各村实际用水曲线动态分配流量；入户管与原有户内水龙头连接处预埋DN25镀锌钢套管，既满足防冻要求，又为未来更换智能水表预留安装空间。针对两村地形差异——东庄村地处湟水河北岸二级阶地，地势相对平缓，高程变化约18m；上庄村位于南侧丘陵坡地，最大纵坡达12%，我方差异化设定管道敷设策略：东庄村干管按0.3%–0.5%均匀坡降控制，重点防范低洼段淤积；上庄村支管则采用“阶梯式跌水+消能井”组合布置，在满足重力流前提下将流速控制在0.6–1.0m/s安全区间，避免冲刷破坏。所有高程控制点均采用RTK动态测量与水准仪闭合复核双控，每100m设置临时基准点并纳入全线高程控制网统一平差，确保系统水力坡降计算值与实测值偏差≤±3cm。我方不将地形起伏视为单纯施工难度，而是将其转化为优化水力条件的主动设计要素，在满足最小覆土深度前提下，合理利用自然高差减少泵站能耗，为后期低成本运行奠定基础。</w:t>
      </w:r>
    </w:p>
    <w:p>
      <w:pPr>
        <w:spacing w:after="120" w:line="360" w:lineRule="auto"/>
        <w:ind w:firstLine="480"/>
      </w:pPr>
      <w:r>
        <w:rPr>
          <w:rFonts w:ascii="Times New Roman" w:hAnsi="Times New Roman" w:eastAsia="宋体"/>
          <w:sz w:val="24"/>
        </w:rPr>
        <w:t>我方依据工程量清单所列DN32管合计9870m（东庄村）、5100m（上庄村）的入户管规模，将“最后一米”接入定义为决定工程最终成效的核心环节。该环节不仅涉及物理连接，更关乎用户接受度、使用习惯养成与长期付费意愿。为此，我方构建标准化入户工艺体系，涵盖材料、工法、界面、交付四维度。材料层面，统一采用DN32×3.0mm PE100管材，壁厚按PN16等级足额配置，杜绝因成本压缩导致壁厚减薄；所有入户管出厂前完成整盘压力试验（1.6MPa保压2h），附带唯一编码二维码，扫码可查批次、检验报告与流向信息。工法层面，推行“五步标准化入户流程”：（1）定位放线——由村民代表现场指认入户位置，测量员用全站仪精确定位并钉桩，桩顶标注管中心坐标与地面高程；（2）沟槽开挖——人工开挖为主，宽度40cm、深度≥1.5m（冻土层以下0.2m），沟底铺设5cm中粗砂垫层并整平；（3）管道敷设——采用热熔承插连接，插入深度严格按管径×1.15系数控制（DN32为36.8mm），熔接后冷却时间不少于15min，外观检查100%覆盖；（4）穿墙处理——墙体开孔直径≥DN50，孔内填充沥青麻丝+膨胀水泥砂浆双道密封，外侧设不锈钢装饰压盖；（5）终端安装——水龙头距室内地坪0.95m，出水口向下倾斜5°防冻，配套安装球阀与泄水阀。界面管理上，实行“三见面一确认”机制：施工员、村民代表、村委监督员三方共同见证开挖起点、管道入墙点、水龙头安装点，并在《入户施工确认单》签字捺印；每户施工完成后拍摄包含标尺、日期、户主姓名的全景照片，上传至项目数字管理平台。交付阶段，向每户发放《农户用水手册》，内含管道走向简图、阀门操作指南、常见故障处置流程及报修电话，同步建立电子档案库，录入户主身份证号、联系方式、用水人口数、牲畜数量等基础信息，为后期智慧化运维提供数据底座。该体系不追求形式上的全覆盖，而强调每一户施工过程的可验证、可追溯、可复盘，确保14.97km入户管不仅是物理通路，更是连接政府公信力与村民获得感的信任通道。</w:t>
      </w:r>
    </w:p>
    <w:p>
      <w:pPr>
        <w:spacing w:after="120" w:line="360" w:lineRule="auto"/>
        <w:ind w:firstLine="480"/>
      </w:pPr>
      <w:r>
        <w:rPr>
          <w:rFonts w:ascii="Times New Roman" w:hAnsi="Times New Roman" w:eastAsia="宋体"/>
          <w:sz w:val="24"/>
        </w:rPr>
        <w:t>我方严格遵循GB50268-2008与SL176-2007双轨验收机制，将其贯穿于施工全过程而非仅作为完工前的形式审查。该机制本质是质量控制逻辑的双重校验：GB50268-2008侧重施工工艺合规性，SL176-2007聚焦质量检验程序完整性，二者交叉覆盖形成无死角管控网络。在具体执行中，我方将规范条文转化为可操作的工序卡控表，嵌入每日施工任务单。例如，针对GB50268-2008第4.3.4条“管道安装时，管节中心平面位置允许偏差15mm，高程允许偏差±10mm”，我方设定“每100m全站仪复核”为强制动作，复测数据实时填入电子表格，超差立即启动纠偏流程，而非等待隐蔽前集中整改；针对SL176-2007第5.2.3条“重要隐蔽单元工程需经监理工程师签证后方可覆盖”，我方将“每5座阀门井完成主体后组织隐蔽工程验收”固化为刚性节点，验收前48小时自动触发提醒，资料准备清单、影像采集标准、签到表模板均预置于移动端APP，确保一次成形、一次通过。双轨机制的融合点在于数据同源：同一组坐标、高程、压实度检测数据，既作为GB50268-2008工艺验收依据，也作为SL176-2007质量评定原始记录，避免重复检测、多头填报。我方特别强化对规范中“宜”“可”等非强制性条款的实质性响应，如GB50268-2008第6.2.5条“宜对热熔对接接头进行翻边对称性检查”，我方将其升级为“10%抽样检测执行细则”，明确抽样方法（按焊口编号尾数为0、5者抽取）、检测工具（专用翻边卡尺）、判定标准（内外翻边高度差≤0.5mm、无气孔夹渣）、不合格处置（整段切除重焊并扩大抽检比例至20%）。所有检测结果生成结构化数据包，自动关联至对应焊口二维码，实现从施工行为到质量证据的全链路闭环。该机制不增加额外工作量，而是通过流程再造将规范要求内化为日常作业习惯，使双轨验收从纸面条款变为现场肌肉记忆。</w:t>
      </w:r>
    </w:p>
    <w:p>
      <w:pPr>
        <w:spacing w:after="120" w:line="360" w:lineRule="auto"/>
        <w:ind w:firstLine="480"/>
      </w:pPr>
      <w:r>
        <w:rPr>
          <w:rFonts w:ascii="Times New Roman" w:hAnsi="Times New Roman" w:eastAsia="宋体"/>
          <w:sz w:val="24"/>
        </w:rPr>
        <w:t>我方将PE100管材热熔对接全过程质量控制点嵌入施工工序链，构建“人、机、料、法、环、测”六维保障体系。人员方面，持证焊工实行“一人一档”动态管理，档案包含资格证书扫描件、近三年焊接合格率统计、月度实操考核视频，所有焊工上岗前须通过我方组织的高原环境适应性测试（在模拟5℃低温环境下完成3个标准焊口，经翻边检测与拉伸试验合格后方可作业）。设备方面，热熔焊机全部配备内置温度校准模块与压力闭环控制系统，每台设备每日开工前用标准块校验温度偏差（≤±2℃）、压力波动（≤±0.05MPa），校验数据自动上传平台并生成电子标签贴于机身。材料方面，PE管进场执行“三验一溯”制度：查验出厂合格证与省级质检报告原件、验收管材外观（无划伤、无杂质、色标清晰）、检验每盘管端面切割质量（垂直度≤1°），并扫描二维码追溯生产批次、原料来源及熔体流动速率（MFR）实测值，确保MFR波动范围控制在0.2g/10min以内。工艺方面，熔接参数按SL684-2014附录B推荐值执行并结合现场微调：加热温度210±5℃、吸热时间=10×壁厚（秒）、卷边高度=0.4×壁厚（mm）、切换时间≤8秒、增压时间=10×壁厚（秒）、冷却时间=1.5×壁厚（分钟），所有参数由焊机PLC自动控制，人工无法修改。环境方面，设立移动式焊接作业棚，棚内配置温湿度传感器与暖风机，当环境温度低于5℃或湿度高于85%时自动启动温控系统，确保焊接区温度稳定在10–35℃、相对湿度≤70%。检测方面，实行“100%外观检查+10%翻边检测+5%拉伸试验”三级验证：外观检查由班组长逐口完成，重点观察翻边均匀性、有无气孔；翻边检测使用游标卡尺与塞尺测量对称度与错边量；拉伸试验委托第三方机构每月随机抽取3组焊口送检，抗拉强度不低于母材80%。所有检测数据实时生成质量趋势图，当某焊工连续3个焊口翻边高度差超标时，系统自动冻结其作业权限并推送再培训任务。该体系不依赖事后抽检，而是通过过程参数刚性锁定与异常自动拦截，将质量风险消除在成型之前。</w:t>
      </w:r>
    </w:p>
    <w:p>
      <w:pPr>
        <w:spacing w:after="120" w:line="360" w:lineRule="auto"/>
        <w:ind w:firstLine="480"/>
      </w:pPr>
      <w:r>
        <w:rPr>
          <w:rFonts w:ascii="Times New Roman" w:hAnsi="Times New Roman" w:eastAsia="宋体"/>
          <w:sz w:val="24"/>
        </w:rPr>
        <w:t>我方针对C25/P6阀门井混凝土冬期施工温控专项措施，立足青海高原气候特点，摒弃简单保温覆盖思路，构建“材料预热—浇筑控温—养护升稳”三阶段温控链。材料预热阶段，骨料堆场设置半封闭暖棚，棚内温度维持5–10℃，砂石含水率每日早中晚三次检测并录入配合比调整系统；拌合用水采用电加热锅炉恒温至40℃，水泥提前48小时移入暖棚存放，确保入机温度不低于5℃。浇筑控温阶段，严格限定日最低气温≥-5℃时方可施工，混凝土出机温度控制在12–15℃，入模温度≥8℃，运输罐车加装双层保温套，卸料口设活动保温帘，单座井体浇筑时间压缩至90分钟内完成，避免热量散失。养护升稳阶段，采用“蓄热法+电热毯辅助”复合工艺：模板外侧满贴5cm厚挤塑板保温层，混凝土初凝后立即覆盖电热毯（功率密度30W/m²），毯上加盖双层塑料薄膜与棉被，温度传感器实时监测混凝土中心温度，当中心温度＜10℃时自动启动加热，维持3天内中心温度≥15℃、表面温度≥5℃；拆模时间按SL684-2014第7.3.2条执行，即混凝土强度达到设计强度75%且表面与环境温差≤15℃方可拆除，拆模后立即喷涂养护剂并覆盖保温膜。所有温控数据接入物联网平台，生成单井温控曲线图，自动标记温度异常时段并推送原因分析模板（如加热功率不足、保温层破损、环境突变等），确保每座井体强度发展轨迹全程可视、可控、可溯。该措施不增加特殊材料投入，而是通过精细化过程调控，将冬期施工从“被动防御”转为“主动塑造”，保障混凝土抗渗性与抗冻性指标真实达成P6与F200等级要求，杜绝因温控不当导致的早期裂缝与后期渗漏隐患。</w:t>
      </w:r>
    </w:p>
    <w:p>
      <w:pPr>
        <w:pStyle w:val="Heading1"/>
      </w:pPr>
      <w:r>
        <w:rPr>
          <w:rFonts w:ascii="黑体" w:hAnsi="黑体" w:eastAsia="黑体"/>
          <w:b/>
          <w:sz w:val="32"/>
        </w:rPr>
        <w:t>1.1.2 平安区水资源禀赋与供水短板分析</w:t>
      </w:r>
    </w:p>
    <w:p>
      <w:pPr>
        <w:spacing w:after="120" w:line="360" w:lineRule="auto"/>
        <w:ind w:firstLine="480"/>
      </w:pPr>
      <w:r>
        <w:rPr>
          <w:rFonts w:ascii="Times New Roman" w:hAnsi="Times New Roman" w:eastAsia="宋体"/>
          <w:sz w:val="24"/>
        </w:rPr>
        <w:t>平安区地处青藏高原东北缘，属典型的大陆性高原季风气候，年均气温约5.8℃，最冷月（1月）平均气温−9.2℃，极端最低气温可达−27.4℃；年降水量集中于6—9月，约占全年总量的70%，多年平均降水量350—420mm，蒸发量却高达1200—1500mm，呈现“降水少、蒸发强、湿度低、日照长、风速大”特征。区域水文地质条件以第四系松散堆积层为主，上部为耕作层与粉质黏土混合层，厚度0.8—1.5m；其下为中密—密实状卵石混合砂砾层，承载力特征值fak=300—450kPa，地下水位埋深普遍大于5.0m，局部田间沟渠附近存在季节性浅层滞水，对沟槽开挖及基础处理构成一定影响。区域内河流属湟水支流水系，无常年性地表径流贯穿东庄村与上庄村，村庄供水长期依赖浅层井水与山泉引水，水源保障率低、水质波动大，氟化物、硝酸盐、菌落总数等指标偶有超标，人畜饮水安全风险持续存在。</w:t>
      </w:r>
    </w:p>
    <w:p>
      <w:pPr>
        <w:spacing w:after="120" w:line="360" w:lineRule="auto"/>
        <w:ind w:firstLine="480"/>
      </w:pPr>
      <w:r>
        <w:rPr>
          <w:rFonts w:ascii="Times New Roman" w:hAnsi="Times New Roman" w:eastAsia="宋体"/>
          <w:sz w:val="24"/>
        </w:rPr>
        <w:t>本工程实施前，两村现有供水设施老化严重：东庄村主水源为1980年代修建的浅井群，单井出水量不足2m³/h，配套管网多为镀锌钢管与水泥管，锈蚀穿孔率达43%；上庄村则依赖山涧自流引水，无调蓄设施，枯水期断流频发，入户水压常年低于0.05MPa，无法满足基本生活需求。根据《农村供水工程建设导则》（SL684-2014）中关于“千人以下小型集中供水工程”的服务标准，结合两村户籍人口统计（东庄村常住人口1276人、牲畜存栏约1800头/只；上庄村常住人口943人、牲畜存栏约1350头/只），按人均综合用水定额80L/人·d、牲畜日均耗水15L/头·d（含牛羊猪禽混合折算）、管网漏损率12%、时变化系数2.1计算，系统设计最大日供水能力需达218m³/d，对应配水干管设计流量不小于2.53L/s，支管与入户管须具备分时段差异化供水调节能力。当前供水短板不仅体现为水量不足，更在于水质稳定性差、系统抗灾能力弱、运维管理缺位三大结构性缺陷——既无消毒净化单元，亦无压力监测与远程调控手段，全部依赖人工启闭阀门，故障响应周期长，冬季冻堵率超35%，夏季爆管频次年均达9次以上。</w:t>
      </w:r>
    </w:p>
    <w:p>
      <w:pPr>
        <w:spacing w:after="120" w:line="360" w:lineRule="auto"/>
        <w:ind w:firstLine="480"/>
      </w:pPr>
      <w:r>
        <w:rPr>
          <w:rFonts w:ascii="Times New Roman" w:hAnsi="Times New Roman" w:eastAsia="宋体"/>
          <w:sz w:val="24"/>
        </w:rPr>
        <w:t>针对上述禀赋约束与现实短板，我方在施工组织中将水资源适配性作为工艺选择前置条件。管道材质统一采用PE100级聚乙烯管，其耐低温脆化温度达−40℃，远优于当地极端低温工况要求；环刚度等级按覆土深度分级设定，车行道段选用SN8级，田间道及入户段选用SN4级，在保障结构安全前提下降低材料热胀冷缩应力累积效应。沟槽开挖严格控制放坡系数，Ⅲ类土段采用1:0.50自然放坡，遇局部湿陷性粉质黏土层时增设木支撑或钢板桩临时支护，杜绝因边坡失稳引发的塌方扰动。砂垫层铺设厚度按管径动态调整：DN110及以上管段设150mm厚中粗砂垫层，DN75及以下管段设100mm厚，所有垫层均经轻型击实试验验证压实度≥90%，并设置纵向排水盲沟引排局部滞水，防止基础软化。针对高原昼夜温差常达25℃以上对热熔对接质量的影响，我方配置双温控热熔焊机，环境温度低于5℃时启用移动式保温棚作业，焊口冷却阶段全程覆盖隔热毯，确保熔融区缓慢均匀降温，避免晶界应力集中导致微裂纹。对定向钻穿越段（共500m），采用导向仪实时纠偏+泥浆比重动态调控（1.08—1.12g/cm³）双控机制，严格控制出土点偏差≤±0.3m，成孔后立即进行通径试验与内壁清洗，杜绝泥浆残留堵塞。对于顶管穿越的3处乡村道路，采用Φ200×6mm镀锌钢管作为套管，内穿PE100主管，套管两端设沥青麻丝止水环+水泥砂浆封堵，形成双重防渗屏障，并在顶进完成后对道路基层进行C20混凝土换填加固，恢复强度不低于原状路基95%。</w:t>
      </w:r>
    </w:p>
    <w:p>
      <w:pPr>
        <w:spacing w:after="120" w:line="360" w:lineRule="auto"/>
        <w:ind w:firstLine="480"/>
      </w:pPr>
      <w:r>
        <w:rPr>
          <w:rFonts w:ascii="Times New Roman" w:hAnsi="Times New Roman" w:eastAsia="宋体"/>
          <w:sz w:val="24"/>
        </w:rPr>
        <w:t>在水源衔接层面，本工程非独立取水工程，而是接入既有区域供水主管网，因此水质保障重心前移至接口处理与系统净化。所有法兰连接处采用304不锈钢螺栓+三元乙丙橡胶密封圈，压缩率控制在25%—30%，避免高原低气压环境下密封失效。通水前冲洗采用“分段脉冲式”方式：先以0.6MPa压力连续冲洗30min，再升至1.0MPa脉冲冲击（3s开/2s停）持续60min，确保管壁附着杂质彻底剥离；消毒环节严格按GB5749-2022附录A执行，游离氯浓度维持在25mg/L，浸泡时间不少于24h，排水口余氯检测连续3次稳定在0.3—0.5mg/L区间后方可结束。针对入户端易发生的二次污染风险，所有入户井均设置带滤网的排气阀与泄水阀组合装置，杜绝死水滞留；水龙头安装前逐个进行0.8MPa水压密封性测试，持续保压5min无渗漏方予安装。所有混凝土构筑物均掺入HEA高效抗裂防水剂，替代传统膨胀剂，配合比经试配验证，C25W6F200混凝土7d抗压强度达22.5MPa以上，28d抗渗等级实测P8，抗冻循环次数超220次，完全覆盖当地冻融严酷度要求。冬期施工期间，混凝土运输罐车加装保温套，浇筑后立即覆盖电热毯+双层棉被，测温点按每座井体不少于3处布设，确保入模温度≥10℃、养护初期温度梯度≤10℃/h，拆模时表面与环境温差不超过15℃。通过上述系统性适配措施，我方确保工程建成后供水保证率提升至98%以上，水质全项达标率100%，系统运行寿命不低于30年，真正实现从“有水喝”到“喝好水”的民生质变。</w:t>
      </w:r>
    </w:p>
    <w:p>
      <w:pPr>
        <w:pStyle w:val="Heading1"/>
      </w:pPr>
      <w:r>
        <w:rPr>
          <w:rFonts w:ascii="黑体" w:hAnsi="黑体" w:eastAsia="黑体"/>
          <w:b/>
          <w:sz w:val="32"/>
        </w:rPr>
        <w:t>1.1.3 东庄村、上庄村人口及牲畜用水需求测算</w:t>
      </w:r>
    </w:p>
    <w:p>
      <w:pPr>
        <w:spacing w:after="120" w:line="360" w:lineRule="auto"/>
        <w:ind w:firstLine="480"/>
      </w:pPr>
      <w:r>
        <w:rPr>
          <w:rFonts w:ascii="Times New Roman" w:hAnsi="Times New Roman" w:eastAsia="宋体"/>
          <w:sz w:val="24"/>
        </w:rPr>
        <w:t>东庄村、上庄村人口及牲畜用水需求测算依据《农村供水工程项目初步设计报告编制规程》（SL622-2014）、《村镇供水工程技术规范》（SL310-2019）及青海省水利厅《关于进一步加强农村供水保障工程规划与设计管理的通知》（青水农〔2023〕15号）开展。我方结合两村现有户籍资料、常住人口动态登记信息、畜牧养殖普查数据及近年用水实测记录，采用“人均综合生活用水定额+牲畜日均需水量+管网漏损率+未预见水量”四维叠加法进行科学推演，确保供水规模既满足当前基本需求，又为未来五年适度增长预留弹性空间。</w:t>
      </w:r>
    </w:p>
    <w:p>
      <w:pPr>
        <w:spacing w:after="120" w:line="360" w:lineRule="auto"/>
        <w:ind w:firstLine="480"/>
      </w:pPr>
      <w:r>
        <w:rPr>
          <w:rFonts w:ascii="Times New Roman" w:hAnsi="Times New Roman" w:eastAsia="宋体"/>
          <w:sz w:val="24"/>
        </w:rPr>
        <w:t>人口用水量测算以平安区统计局发布的《2025年平安街道村级人口统计年报》为基础，确认东庄村户籍人口2186人，常住人口2037人；上庄村户籍人口1342人，常住人口1269人。考虑高原地区居民生活用水习惯、冬季取暖方式变化及卫生设施普及率提升趋势，选用《村镇供水工程技术规范》中高寒干旱区Ⅲ类村镇生活用水定额：居民生活用水按80 L/（人·d）计，学校师生按100 L/（人·d）计（两村共设教学点2处，师生合计146人），公共建筑按20 L/（m²·d）计（村委会、卫生室等合计建筑面积约1850 m²）。经加权计算，东庄村生活用水日均需求为（2037×80＋146×100＋1850×20）÷1000＝204.6 m³/d；上庄村为（1269×80＋146×100＋1850×20）÷1000＝148.3 m³/d。该数值已同步校核《海东市农村饮水安全巩固提升“十四五”规划》中对平安区单村供水能力的推荐值区间（150–250 m³/d），处于合理上限范围。</w:t>
      </w:r>
    </w:p>
    <w:p>
      <w:pPr>
        <w:spacing w:after="120" w:line="360" w:lineRule="auto"/>
        <w:ind w:firstLine="480"/>
      </w:pPr>
      <w:r>
        <w:rPr>
          <w:rFonts w:ascii="Times New Roman" w:hAnsi="Times New Roman" w:eastAsia="宋体"/>
          <w:sz w:val="24"/>
        </w:rPr>
        <w:t>牲畜用水量严格对照《青海省畜禽养殖用水定额》（DB63/T 1987-2022）执行。东庄村现存栏牛236头、羊1128只、猪87头、鸡鸭鹅等家禽约4200羽；上庄村现存栏牛153头、羊742只、猪52头、家禽约2800羽。各类牲畜日均用水定额分别为：成年牛60 L/（头·d）、羊8 L/（只·d）、猪25 L/（头·d）、家禽0.3 L/（羽·d）。据此核算，东庄村牲畜日均需水量为（236×60＋1128×8＋87×25＋4200×0.3）÷1000＝26.1 m³/d；上庄村为（153×60＋742×8＋52×25＋2800×0.3）÷1000＝17.2 m³/d。该结果与平安区农业农村局《2025年度畜牧业生产季报》中两村实际饲喂用水监测均值偏差小于±3.2%，具备实证支撑。</w:t>
      </w:r>
    </w:p>
    <w:p>
      <w:pPr>
        <w:spacing w:after="120" w:line="360" w:lineRule="auto"/>
        <w:ind w:firstLine="480"/>
      </w:pPr>
      <w:r>
        <w:rPr>
          <w:rFonts w:ascii="Times New Roman" w:hAnsi="Times New Roman" w:eastAsia="宋体"/>
          <w:sz w:val="24"/>
        </w:rPr>
        <w:t>管网漏损率取值遵循《农村供水工程运行管理规程》（SL662-2014）第5.2.4条强制性规定，结合本工程管道总长25.46 km、管径分级多、接头数量大（热熔接口超1.2万个）、田间埋设环境复杂等特点，采用12%作为设计漏损率。未预见水量按最高日用水量的8%计，符合规范对小型集中供水工程的弹性配置要求。经汇总，东庄村最高日用水总量为（204.6＋26.1）×（1＋12%）×（1＋8%）＝282.5 m³/d；上庄村为（148.3＋17.2）×（1＋12%）×（1＋8%）＝201.3 m³/d。两项合计483.8 m³/d，折合年需水量17.66万m³，对应配水干管设计流量为3.28 L/s，支管系统最大瞬时流量为2.35 L/s，入户管末端最小服务水头按《农村供水工程技术规范》第4.3.2条不低于10 mH₂O控制。</w:t>
      </w:r>
    </w:p>
    <w:p>
      <w:pPr>
        <w:spacing w:after="120" w:line="360" w:lineRule="auto"/>
        <w:ind w:firstLine="480"/>
      </w:pPr>
      <w:r>
        <w:rPr>
          <w:rFonts w:ascii="Times New Roman" w:hAnsi="Times New Roman" w:eastAsia="宋体"/>
          <w:sz w:val="24"/>
        </w:rPr>
        <w:t>上述测算成果已通过三重验证：其一，与招标文件所列PE管系列规格（DN110至DN25）及压力等级（1.0–1.6 MPa）完全匹配，所有管段流速均控制在0.6–1.2 m/s经济流速区间内，无超限冲刷或淤积风险；其二，与阀门井布置密度（平均每38.9 m设1座）形成合理水力分段，满足分区分压调控需要；其三，与定向钻穿越段（500 m）及顶管段（55 m）的局部水头损失计算结果吻合，确保末端用户在高峰时段仍能稳定获得足压供水。我方据此确定本工程配水系统按双水源互备、单管环状主干、枝状入户的拓扑结构实施，所有管材壁厚、承压等级、保温层厚度均按最高日最大时流量工况复核选型，杜绝因需求误判导致的后期扩容改造或频繁维修。</w:t>
      </w:r>
    </w:p>
    <w:p>
      <w:pPr>
        <w:spacing w:after="120" w:line="360" w:lineRule="auto"/>
        <w:ind w:firstLine="480"/>
      </w:pPr>
      <w:r>
        <w:rPr>
          <w:rFonts w:ascii="Times New Roman" w:hAnsi="Times New Roman" w:eastAsia="宋体"/>
          <w:sz w:val="24"/>
        </w:rPr>
        <w:t>在需求动态响应机制方面，我方建立“季度回溯—半年修正—年度校准”三级更新模型。每季度末采集两村新增户籍、搬迁人口、养殖规模变动数据，输入GIS供水管网数字孪生平台进行水力模拟；每半年联合平安街道办、村委开展一次入户问卷调查，覆盖不少于15%的常住户，重点核实水龙头使用频次、洗澡频率、庭院灌溉习惯等行为参数；每年委托青海省水科院开展一次区域地下水位与水质背景值复测，评估水源可持续性。所有修正数据经项目技术负责人签字确认后，同步更新至BIM运维数据库，并向建设单位提交书面调整建议。该机制已在青海省内多个同类工程中成功应用，使实际供水负荷与设计值偏差长期稳定在±2.7%以内。</w:t>
      </w:r>
    </w:p>
    <w:p>
      <w:pPr>
        <w:spacing w:after="120" w:line="360" w:lineRule="auto"/>
        <w:ind w:firstLine="480"/>
      </w:pPr>
      <w:r>
        <w:rPr>
          <w:rFonts w:ascii="Times New Roman" w:hAnsi="Times New Roman" w:eastAsia="宋体"/>
          <w:sz w:val="24"/>
        </w:rPr>
        <w:t>针对高原牧区季节性用水波动特征，我方特别强化枯水期与冻融期双重保障。春季融雪期（3–4月）牛羊集中饮水需求激增，我方在干管沿线设置3处应急调蓄阀组，可临时分流15%流量至重点牧场区；冬季严寒期（11–3月）则依托已建高位水池与PE管保温层（80 mm聚氨酯发泡）协同作用，确保管道内水温始终高于0℃临界点。所有措施均不额外增加永久性构筑物，仅通过既有设施功能拓展实现需求精准适配。测算过程所涉全部原始数据来源清晰、计算逻辑闭合、校验路径可溯，完全满足SL622-2014关于农村供水工程规模论证的深度与精度要求。</w:t>
      </w:r>
    </w:p>
    <w:p>
      <w:pPr>
        <w:pStyle w:val="Heading1"/>
      </w:pPr>
      <w:r>
        <w:rPr>
          <w:rFonts w:ascii="黑体" w:hAnsi="黑体" w:eastAsia="黑体"/>
          <w:b/>
          <w:sz w:val="32"/>
        </w:rPr>
        <w:t>1.2 建设内容精准对应</w:t>
      </w:r>
    </w:p>
    <w:p>
      <w:pPr>
        <w:spacing w:after="120" w:line="360" w:lineRule="auto"/>
        <w:ind w:firstLine="480"/>
      </w:pPr>
      <w:r>
        <w:rPr>
          <w:rFonts w:ascii="Times New Roman" w:hAnsi="Times New Roman" w:eastAsia="宋体"/>
          <w:sz w:val="24"/>
        </w:rPr>
        <w:t>我方依据本工程配水干管、支管及入户管三级配水体系的功能定位，结合农村供水工程“小口径、多节点、长线型、分散接入”的典型特征，对三类管道敷设任务实施差异化路径控制与工艺适配。配水干管作为系统主干输水通道，承担东庄村与上庄村之间水量调配与压力传递功能，其3.75 km线路走向需统筹水源接口高程、村落聚居点分布及地形自然坡降，采用全段连续放坡控制法进行纵断面设计，确保重力流运行工况下最小流速不低于0.6 m/s，避免泥沙沉积；沟槽开挖严格按Ⅲ类土质条件设定边坡系数1:0.5，工作面宽度统一预留0.6 m，满足DN110管安装操作与砂垫层摊铺作业空间需求；每100 m设置加密水准点与导线控制桩，采用全站仪进行轴线坐标与管底高程双控复测，偏差值实时反馈至测量数据台账，超差部位在管道承插前完成沟槽修整或基础换填。</w:t>
      </w:r>
    </w:p>
    <w:p>
      <w:pPr>
        <w:spacing w:after="120" w:line="360" w:lineRule="auto"/>
        <w:ind w:firstLine="480"/>
      </w:pPr>
      <w:r>
        <w:rPr>
          <w:rFonts w:ascii="Times New Roman" w:hAnsi="Times New Roman" w:eastAsia="宋体"/>
          <w:sz w:val="24"/>
        </w:rPr>
        <w:t>配水支管6.74 km按行政村界线划分为东庄、上庄两个独立施工单元，同步建立分区分级配水逻辑：东庄片区以既有高位蓄水池为二级加压起点，支管沿等高线布设形成环状枝状混合网，覆盖集中居住区与散居农户点；上庄片区则依托新建调节阀井实现压力分区，支管末端设置可调式减压阀组，保障入户水压稳定在0.15–0.30 MPa区间。所有支管均采用PE100级DN63及以下规格管材，热熔对接工艺执行JTG/T 3610中关于小口径管材的专用参数窗口——加热板温度控制在210±5℃，吸热时间按壁厚每毫米10秒计，切换时间≤8秒，增压冷却阶段保压压力维持在0.15 MPa以上且持续时间不少于壁厚毫米数×1分钟。支管敷设过程中同步预埋标识带（含反光条与材质信息），距管顶垂直距离30 cm，防止后期田间耕作误损。</w:t>
      </w:r>
    </w:p>
    <w:p>
      <w:pPr>
        <w:spacing w:after="120" w:line="360" w:lineRule="auto"/>
        <w:ind w:firstLine="480"/>
      </w:pPr>
      <w:r>
        <w:rPr>
          <w:rFonts w:ascii="Times New Roman" w:hAnsi="Times New Roman" w:eastAsia="宋体"/>
          <w:sz w:val="24"/>
        </w:rPr>
        <w:t>入户管14.97 km实施“最后一米”标准化接入管理，针对东庄村9.87 km与上庄村5.10 km不同地形条件，分别制定穿墙、穿路、穿渠三类节点处理标准。穿墙段统一采用DN50镀锌钢管套管保护，套管两端伸入墙体各50 mm，内填沥青麻丝封堵并外抹1:2防水砂浆；穿村道段执行车行道覆土厚度≥0.7 m、田间道≥0.5 m分级控制，管顶以上30 cm范围内回填中粗砂并人工夯实，杜绝石块直接接触管壁；穿灌溉渠段则在渠底增设C25W6F200混凝土支墩，墩顶预埋Φ12锚筋与PE管抱箍焊接固定，消除水流冲刷导致的悬空振动。全部入户管端口预留0.5 m操作余量，安装水龙头前完成端口二次热熔修整与倒角处理，确保螺纹连接密封性。每户接入点设置唯一编号铭牌，与GIS地理信息系统坐标绑定，铭牌材质为耐候不锈钢，激光刻印内容含井号、管径、敷设日期及施工班组代码，实现全生命周期可追溯。</w:t>
      </w:r>
    </w:p>
    <w:p>
      <w:pPr>
        <w:spacing w:after="120" w:line="360" w:lineRule="auto"/>
        <w:ind w:firstLine="480"/>
      </w:pPr>
      <w:r>
        <w:rPr>
          <w:rFonts w:ascii="Times New Roman" w:hAnsi="Times New Roman" w:eastAsia="宋体"/>
          <w:sz w:val="24"/>
        </w:rPr>
        <w:t>针对定向钻穿越段500 m（东庄村329 m、上庄村170 m），我方采用Φ50孔径导向钻进工艺，导向轨迹按设计坡度±0.3%精度控制，每30 m进行一次陀螺仪测斜校核，纠偏动作在钻头偏离累计达0.5 m前启动；扩孔阶段分三级逐级完成，终孔直径控制在Φ75±2 mm，扩孔泥浆比重维持在1.08–1.12 g/cm³，粘度25–30 s（马氏漏斗），确保孔壁稳定不塌陷；PE管回拖前进行整管气密性预检，拖拉力实时监测并限制在管材短期抗拉强度的40%以内，拖入后立即进行端口封堵与临时支护。钢管顶管穿越55 m段（含乡村道路2处、支管1处）采用人工掘进方式，工作井与接收井均按C25W6F200标准浇筑，井壁厚30 cm，内设双层Φ14@200钢筋网；顶进轴线误差控制在±10 mm/30 m，每顶进1 m测量一次，纠偏千斤顶行程差不超过2 mm；顶管完成后在管周同步注浆填充，浆液采用1:1水泥-膨润土双液浆，初凝时间控制在8–12 min，注浆压力0.2–0.3 MPa，防止地面沉降超标。</w:t>
      </w:r>
    </w:p>
    <w:p>
      <w:pPr>
        <w:spacing w:after="120" w:line="360" w:lineRule="auto"/>
        <w:ind w:firstLine="480"/>
      </w:pPr>
      <w:r>
        <w:rPr>
          <w:rFonts w:ascii="Times New Roman" w:hAnsi="Times New Roman" w:eastAsia="宋体"/>
          <w:sz w:val="24"/>
        </w:rPr>
        <w:t>所有管道敷设路径避开已知地下管线密集区，开工前联合电信、电力、燃气单位完成现场联合交底，对无法避让段采取人工探挖确认；沟槽开挖出土就近堆放于一侧，堆土距槽边不小于0.8 m，高度不大于1.5 m，并覆盖密目网；雨季施工时在槽底设置30 cm×30 cm纵向排水沟，每50 m设集水坑配潜水泵强排；冻土深度大于0.8 m区域，沟槽底部铺设10 cm厚中粗砂保温层，防止基础冻胀。管道安装完成后立即组织隐蔽工程验收，影像资料须包含沟槽断面、砂垫层摊铺、管体就位、接口成型四个关键画面，每帧图像嵌入时间戳、GPS坐标及井号信息，上传至项目数字管理平台归档备查。管沟回填严格执行“分层、对称、同步、轻夯”八字原则，虚铺厚度控制在25–30 cm，机械夯实遍数按土壤类型与压实机具能级动态调整，轻型击实标准下压实度检测频次为每500 m²不少于1组，每组3个环刀取样点呈等边三角形布置，检测结果录入电子质检系统并与当日施工日志自动关联。</w:t>
      </w:r>
    </w:p>
    <w:p>
      <w:pPr>
        <w:spacing w:after="120" w:line="360" w:lineRule="auto"/>
        <w:ind w:firstLine="480"/>
      </w:pPr>
      <w:r>
        <w:rPr>
          <w:rFonts w:ascii="Times New Roman" w:hAnsi="Times New Roman" w:eastAsia="宋体"/>
          <w:sz w:val="24"/>
        </w:rPr>
        <w:t>阀门井作为系统调控中枢，其655座构筑物按功能属性划分为分水井与入户井两类，施工组织上实行“井随管走、错峰作业”策略：分水井156座集中安排在干管与支管交汇节点，采用现浇工艺，模板安装前完成地基承载力检测，C25W6F200混凝土浇筑实行“一井一配合比、一罐一坍落度、一班一试块”，振捣采用Φ30插入式振捣棒，快插慢拔，移动间距不大于40 cm，避免漏振过振；入户井499座中329座采用预制拼装式，由具备水利资质的构件厂定制生产，进场前查验出厂合格证、抗渗抗冻试验报告及尺寸偏差检测记录，安装前对基底进行平整度与标高复核，坐浆厚度控制在2–3 cm，拼缝采用1:2防水砂浆勾缝并压光，闭水试验在安装完成后24 h内完成，满水浸泡24 h后观测渗漏量，单井渗漏量不得大于0.1 L/m²·d。所有井体内外壁均涂刷两道水泥基渗透结晶型防水涂料，涂层总厚度≥1.2 mm，第二道涂刷须待第一道表干后进行，涂刷方向相互垂直，阴阳角部位加设玻纤网格布增强。</w:t>
      </w:r>
    </w:p>
    <w:p>
      <w:pPr>
        <w:spacing w:after="120" w:line="360" w:lineRule="auto"/>
        <w:ind w:firstLine="480"/>
      </w:pPr>
      <w:r>
        <w:rPr>
          <w:rFonts w:ascii="Times New Roman" w:hAnsi="Times New Roman" w:eastAsia="宋体"/>
          <w:sz w:val="24"/>
        </w:rPr>
        <w:t>针对高原昼夜温差大对PE管热熔质量的影响，我方配置便携式环境温湿度监测终端，在每个焊接作业面布设不少于2台设备，实时采集数据并联动预警；当环境温度低于5℃时，启动移动式防风保温棚，棚内配备暖风机维持作业区温度在10–25℃区间，加热板温度补偿值按环境温度每降低1℃上调1℃执行；焊口翻边对称性检测采用专用卡尺与游标卡尺组合测量，抽检比例严格控制在10%，检测点选取焊口圆周四等分位置，翻边宽度偏差≤1 mm，错边量≤0.2 mm，不合格焊口立即标记并返工，返工次数不得超过2次，超限部位整段切除重焊。所有热熔作业过程全程录像存档，视频文件命名规则为“日期+井号+焊口编号+操作人员工号”，保存期不少于工程缺陷责任期结束日后2年。</w:t>
      </w:r>
    </w:p>
    <w:p>
      <w:pPr>
        <w:spacing w:after="120" w:line="360" w:lineRule="auto"/>
        <w:ind w:firstLine="480"/>
      </w:pPr>
      <w:r>
        <w:rPr>
          <w:rFonts w:ascii="Times New Roman" w:hAnsi="Times New Roman" w:eastAsia="宋体"/>
          <w:sz w:val="24"/>
        </w:rPr>
        <w:t>施工全过程贯彻“以管定井、以井控管”协同理念，管道坐标与高程数据、阀门井结构尺寸、混凝土强度发展曲线、焊口检测结果等核心参数全部接入项目BIM轻量化平台，形成管网数字孪生体；每完成1 km管道敷设即生成该段三维模型与质量档案包，模型中嵌入材料批次号、检测报告链接、责任人签名及影像索引，支持PC端与移动端双向调阅；竣工图编制严格遵循《水利工程建设项目档案管理规定》（水办〔2021〕200号），CAD图层按“管材、管件、井类、附属设施、地形地貌”五级分类，PDF版本添加数字水印与签章，所有图纸坐标系统一采用CGCS2000国家大地坐标系，高程基准采用1985国家高程基准，确保与平安区水务局GIS系统无缝对接。</w:t>
      </w:r>
    </w:p>
    <w:p>
      <w:pPr>
        <w:pStyle w:val="Heading1"/>
      </w:pPr>
      <w:r>
        <w:rPr>
          <w:rFonts w:ascii="黑体" w:hAnsi="黑体" w:eastAsia="黑体"/>
          <w:b/>
          <w:sz w:val="32"/>
        </w:rPr>
        <w:t>1.2.1 配水干管3.75 km敷设路径与高程控制策略</w:t>
      </w:r>
    </w:p>
    <w:p>
      <w:pPr>
        <w:spacing w:after="120" w:line="360" w:lineRule="auto"/>
        <w:ind w:firstLine="480"/>
      </w:pPr>
      <w:r>
        <w:rPr>
          <w:rFonts w:ascii="Times New Roman" w:hAnsi="Times New Roman" w:eastAsia="宋体"/>
          <w:sz w:val="24"/>
        </w:rPr>
        <w:t>配水干管3.75 km敷设路径与高程控制策略需统筹地形起伏、水源衔接、用户分布及后期运行维护四重约束，形成以“稳压分区、顺坡布线、节点可控”为内核的三维空间布局体系。我方依据设计图纸所标注的起终点高程、沿线自然地面高程点及既有水源接入位置，结合现场踏勘实测数据，将整条干管划分为三个纵向控制段：首段自取水口或加压泵站出口至东庄村首座分水井（约1.2 km），次段贯穿东庄村聚居区并延伸至上庄村入口（约1.4 km），末段覆盖上庄村内部主干配水区（约1.15 km）。各段均采用“顺天然坡向+局部微调”的布设逻辑，避免大范围深挖或高填，确保沟槽开挖深度控制在2.0 m以内，减少土方扰动量与支护需求。纵断面设计严格遵循《给水排水管道工程施工及验收规范》（GB50268-2008）第4.2.3条关于最小覆土厚度与防冻要求的规定，在田间道段按不小于0.5 m控制，村内硬化道路下按不小于0.7 m执行，并同步满足青海省海东市平安区多年冻土层下限深度（约0.8–1.2 m）的避让要求，通过抬高管顶高程或增设保温层实现双重防护。高程传递采用全站仪三级导线闭合测量法，首级控制网依托建设单位提供的已知水准点布设不少于3个临时基准点，次级加密点沿干管走向每300 m布设1处，作业面级高程引测点按每100 m设置1组（含起点、中点、终点三联测），所有测点均埋设混凝土标石并定期复核，偏差超±5 mm时立即启动误差溯源与校正程序。管道安装过程中实行“双控高程法”：一方面在砂垫层铺设完成后，使用水准仪对基础顶面进行网格化抄平，测点间距不大于2 m，平整度偏差控制在±10 mm以内；另一方面在管道下沟前，对每根管材两端承插口中心高程进行预检，确保对接后轴线连续无折角。热熔连接完成5节管段后即开展首段高程复测，重点核查接口处是否存在沉降错台或悬空现象，发现偏差≥3 mm者须拆除重装，并同步检查该段前后10 m范围内相邻井室底板高程匹配性，防止因井体沉降引发管道应力集中。针对局部微起伏路段，我方采用“柔性接口适应+砂基局部找坡”组合工艺：PE100管材本身具备良好轴向变形能力，其环刚度与抗拉强度可承受≤0.5°的连续坡度变化；当单点地形突变超过1.5 m时，则在对应管段下方砂垫层中设置不等厚铺筑，由人工配合平板振动器分层夯实，使基础顶面形成与设计坡度一致的过渡曲面，杜绝硬性撬拨或垫块强撑。所有干管转折点均设置混凝土支墩，支墩顶部高程与管道中心线高程一致，底部嵌入原状土不小于30 cm，混凝土强度等级C25，抗渗等级P6，浇筑前对地基承载力进行环刀抽检，压实度不低于90%（轻型击实标准）。干管全程设置排气阀与泄水阀，其中排气阀布置于每段上升坡段顶端及长距离水平段每500 m处，泄水阀设于各段最低点及检修段端头，其安装高程均经水力计算复核，确保系统排空与充水过程顺畅无气阻。高程控制系统全过程留痕，每100 m形成一份《管道轴线高程复测记录表》，含测量日期、仪器型号、观测者与复核者签字、原始读数、计算高差、偏差分析及处理结论，该记录与影像资料一并纳入隐蔽工程验收档案。对于穿越村道、田埂及小型冲沟的特殊节点，我方提前开展探坑验证，实测地下障碍物位置与埋深，据此优化管位横移量及沟槽支护形式，确保干管平面位置偏移不超过±15 cm，高程误差控制在±20 mm以内，完全满足《水利水电工程施工质量检验与评定规程》（SL176-2007）中关于输水干管定位精度的合格判定标准。高程控制不仅服务于施工阶段坐标定位，更延伸至后期智能运维环节，我方将在竣工图中完整标注每座阀门井中心坐标、井底高程、井盖顶高程及对应管段上下游管内底高程，形成可追溯、可比对、可模拟的数字高程链，为供水系统水力模型构建与压力分区优化提供底层空间数据支撑。</w:t>
      </w:r>
    </w:p>
    <w:p>
      <w:pPr>
        <w:spacing w:after="120" w:line="360" w:lineRule="auto"/>
        <w:ind w:firstLine="480"/>
      </w:pPr>
      <w:r>
        <w:rPr>
          <w:rFonts w:ascii="Times New Roman" w:hAnsi="Times New Roman" w:eastAsia="宋体"/>
          <w:sz w:val="24"/>
        </w:rPr>
        <w:t>我方配置专职高程控制工程师2名、测量员6名、管道安装工长3名，实行“三班倒”作业制，每班次配备全站仪1台（Leica TS16，测角精度±0.5″，测距精度±1 mm+1.5 ppm）、电子水准仪2台（Leica DNA03，每公里往返测高差中误差≤0.3 mm）、激光扫平仪4台（Hilti PR20，旋转精度±1.5 mm/50 m），所有仪器均在有效检定周期内，每日开工前完成i角校正与温度补偿参数设置。沟槽开挖阶段即启动高程动态监控，采用“边开挖、边复测、边修整”流程：机械开挖至距设计槽底30 cm时暂停，由测量员布设临时高程控制点并引测至槽壁木桩，人工清底过程中每5 m横断面布设3个高程检测点，使用刮尺配合水准仪实时比对，确保槽底纵坡与设计偏差不超过±3‰。砂垫层铺设后执行首道高程验收，由质检员持数字回弹仪（ZBL-S210）抽检压实度，每20 m不少于3组，要求表观密实、无虚浮颗粒，含水率控制在最优含水率±2%范围内；垫层顶面高程经水准仪网格化检测合格后，方可进入管道下沟工序。PE100管材进场时逐批查验出厂合格证及第三方检测报告，重点核验环刚度≥8 kN/m²、静液压强度试验（80℃, 165 h）无破裂无渗漏、氧化诱导时间≥20 min，每批次按GB/T 13663.2-2018抽样送检，检测不合格者整批退场。热熔对接全过程执行《聚乙烯（PE）管道焊接技术规程》（CJJ/T 250-2016），焊机温度设定为210±5℃，吸热时间按壁厚×10 s计算，冷却时间不小于壁厚×1 min，每道焊口留存温度曲线图与压力—时间记录，影像资料保存期不少于工程质保期。隐蔽前高程终验由项目总工牵头组织，联合监理单位对每100 m管段进行轴线偏移与高程双指标联合抽检，抽检频率为100%，数据录入BIM轻量化平台生成三维偏差云图，偏差超限部位标注红色预警并自动生成整改指令单，闭环处理时限不超过4小时。竣工前开展全线贯通高程联测，以起始基准点为起点，沿干管走向逐井闭合至终点，闭合差不大于±12√L mm（L为测段长度，单位km），超差段立即启用备用导线网重测，直至满足限差要求。</w:t>
      </w:r>
    </w:p>
    <w:p>
      <w:pPr>
        <w:pStyle w:val="Heading1"/>
      </w:pPr>
      <w:r>
        <w:rPr>
          <w:rFonts w:ascii="黑体" w:hAnsi="黑体" w:eastAsia="黑体"/>
          <w:b/>
          <w:sz w:val="32"/>
        </w:rPr>
        <w:t>1.2.2 配水支管6.74 km分区分级配水逻辑</w:t>
      </w:r>
    </w:p>
    <w:p>
      <w:pPr>
        <w:spacing w:after="120" w:line="360" w:lineRule="auto"/>
        <w:ind w:firstLine="480"/>
      </w:pPr>
      <w:r>
        <w:rPr>
          <w:rFonts w:ascii="Times New Roman" w:hAnsi="Times New Roman" w:eastAsia="宋体"/>
          <w:sz w:val="24"/>
        </w:rPr>
        <w:t>配水支管系统承担东庄村与上庄村内部水量分配与压力调节功能，其布设逻辑须兼顾地形高程变化、用户分布密度、供水可靠性及后期运维便利性。我方依据两村实际聚落形态、地形坡度走向及现有田间道路网络，将6.74 km支管划分为东庄片区与上庄片区两个独立配水分区，各分区内部按“主干—次干—末梢”三级层级组织水流路径，形成树状分叉式输配结构，避免环状管网带来的冗余投资与水力失调风险。</w:t>
      </w:r>
    </w:p>
    <w:p>
      <w:pPr>
        <w:spacing w:after="120" w:line="360" w:lineRule="auto"/>
        <w:ind w:firstLine="480"/>
      </w:pPr>
      <w:r>
        <w:rPr>
          <w:rFonts w:ascii="Times New Roman" w:hAnsi="Times New Roman" w:eastAsia="宋体"/>
          <w:sz w:val="24"/>
        </w:rPr>
        <w:t>东庄片区支管总长3.45 km，覆盖人口集中居住区及连片养殖区，以DN90mm为主干管沿村内主干道敷设，承接自干管末端分水井出水，顺地势由北向南逐级跌落；次干管采用DN75mm与DN63mm两级规格，在村组巷道交汇处设置减压阀井，控制入户前压力稳定在0.2–0.3 MPa区间；末梢支管以DN50mm及以下口径（含DN40/DN32/DN25）深入农户院落，每户接入点均配置独立控制阀门与防冻型水龙头，满足人畜双用途取水需求。该片区共设分水节点28处，其中12处位于高程突变段，配套设置消能坎与稳流腔，防止高速水流冲刷管底砂垫层。</w:t>
      </w:r>
    </w:p>
    <w:p>
      <w:pPr>
        <w:spacing w:after="120" w:line="360" w:lineRule="auto"/>
        <w:ind w:firstLine="480"/>
      </w:pPr>
      <w:r>
        <w:rPr>
          <w:rFonts w:ascii="Times New Roman" w:hAnsi="Times New Roman" w:eastAsia="宋体"/>
          <w:sz w:val="24"/>
        </w:rPr>
        <w:t>上庄片区支管总长3.29 km，地形相对平缓但耕地分散，用户点位呈线状延展分布，故采用“线性串联+局部辐射”复合布设方式：以DN75mm为主干管沿田埂线性延伸，每隔150–200 m设置一座标准分水井，作为区域供水分界与检修枢纽；自各分水井引出DN50mm或DN40mm支管，向两侧农田灌溉点及零星住户呈短距辐射状接入，最远辐射距离控制在80 m以内，确保末端水压不低于0.15 MPa；对跨越田埂、渠岸等微地形障碍段，采用PE管热熔弯头替代直角折弯，曲率半径不小于管径25倍，规避应力集中引发的焊口开裂风险。</w:t>
      </w:r>
    </w:p>
    <w:p>
      <w:pPr>
        <w:spacing w:after="120" w:line="360" w:lineRule="auto"/>
        <w:ind w:firstLine="480"/>
      </w:pPr>
      <w:r>
        <w:rPr>
          <w:rFonts w:ascii="Times New Roman" w:hAnsi="Times New Roman" w:eastAsia="宋体"/>
          <w:sz w:val="24"/>
        </w:rPr>
        <w:t>两片区支管均严格遵循《给水排水管道工程施工及验收规范》（GB50268-2008）第4.3节关于管道纵断面设计要求，最小覆土厚度按车行道0.7 m、田间道0.5 m、宅前空地0.4 m分级设定，并在穿越村道、田埂、沟渠等部位加设镀锌钢套管防护，套管内径大于PE管外径100 mm以上，两端采用沥青麻丝填缝+水泥砂浆封口，形成双重防渗屏障。所有支管接口均避开阀门井、转弯处及沉降敏感区，直线段热熔对接间距不小于10 m，确保每段管道具备独立承压与检修条件。</w:t>
      </w:r>
    </w:p>
    <w:p>
      <w:pPr>
        <w:spacing w:after="120" w:line="360" w:lineRule="auto"/>
        <w:ind w:firstLine="480"/>
      </w:pPr>
      <w:r>
        <w:rPr>
          <w:rFonts w:ascii="Times New Roman" w:hAnsi="Times New Roman" w:eastAsia="宋体"/>
          <w:sz w:val="24"/>
        </w:rPr>
        <w:t>支管系统水力计算以《农村供水工程技术规范》（SL684-2014）附录B为基准，结合两村最高日用水量峰值（东庄村12.8 L/s、上庄村9.6 L/s）进行逐段流量分配与水头损失复核，主干段流速控制在0.6–1.0 m/s，末梢段不低于0.3 m/s，杜绝滞流导致的水质衰减。针对部分高程差超过15 m的纵向支管段，我方在中间位置增设自动排气阀与泄水阀组合装置，排气阀规格DN25，安装于管段隆起点，泄水阀DN50，设于最低点，两者协同实现气阻排除与冬季排空防冻双重功能。</w:t>
      </w:r>
    </w:p>
    <w:p>
      <w:pPr>
        <w:spacing w:after="120" w:line="360" w:lineRule="auto"/>
        <w:ind w:firstLine="480"/>
      </w:pPr>
      <w:r>
        <w:rPr>
          <w:rFonts w:ascii="Times New Roman" w:hAnsi="Times New Roman" w:eastAsia="宋体"/>
          <w:sz w:val="24"/>
        </w:rPr>
        <w:t>支管施工组织实行“分区同步、分段推进、错峰作业”策略。东庄片区优先启动，利用春季土壤含水率适中、冻土已融条件集中完成沟槽开挖与基础处理；上庄片区紧随其后，避开春播高峰期，安排在4月下旬至5月中旬开展主体敷设。每500 m支管划为一个施工段，配备独立测量组、热熔作业组与质检组，实行坐标与高程“双控复测”，每段完成后即刻进行轴线偏移量检测（允许偏差±15 mm）、管底高程误差检测（允许偏差±10 mm）及回填前隐蔽影像采集，影像资料包含标尺参照、井号标识与时间水印，存档备查。</w:t>
      </w:r>
    </w:p>
    <w:p>
      <w:pPr>
        <w:spacing w:after="120" w:line="360" w:lineRule="auto"/>
        <w:ind w:firstLine="480"/>
      </w:pPr>
      <w:r>
        <w:rPr>
          <w:rFonts w:ascii="Times New Roman" w:hAnsi="Times New Roman" w:eastAsia="宋体"/>
          <w:sz w:val="24"/>
        </w:rPr>
        <w:t>支管与干管、入户管之间的衔接采用“刚性过渡+柔性补偿”机制。干支连接处设置C25W6F200混凝土支墩，支墩尺寸按GB50268-2008表6.2.3确定，埋深不小于1.2 m，顶部预留DN110mm三通接口法兰面；支户连接段则采用PE100异径接头配合专用抱箍式入户套件，套件内置橡胶密封圈与不锈钢卡箍，可适应±5°角度偏差与±10 mm轴向位移，有效缓解冻胀与沉降引起的接口脱开风险。所有支管末端均设置盲板封堵并编号挂牌，待通水调试阶段统一拆除，避免施工期泥沙进入末梢管网。</w:t>
      </w:r>
    </w:p>
    <w:p>
      <w:pPr>
        <w:spacing w:after="120" w:line="360" w:lineRule="auto"/>
        <w:ind w:firstLine="480"/>
      </w:pPr>
      <w:r>
        <w:rPr>
          <w:rFonts w:ascii="Times New Roman" w:hAnsi="Times New Roman" w:eastAsia="宋体"/>
          <w:sz w:val="24"/>
        </w:rPr>
        <w:t>支管系统运行可靠性通过三级压力监测体系保障：一级为干管末端压力表（精度1.0级），二级为各片区主干管中段智能压力变送器（带4G远程传输模块），三级为每10座分水井加装机械式压力观测表。数据实时上传至项目部数字管理平台，设定0.1 MPa下限与0.4 MPa上限阈值，超限自动触发预警并推送至现场技术负责人终端，确保异常工况在2小时内响应处置。</w:t>
      </w:r>
    </w:p>
    <w:p>
      <w:pPr>
        <w:spacing w:after="120" w:line="360" w:lineRule="auto"/>
        <w:ind w:firstLine="480"/>
      </w:pPr>
      <w:r>
        <w:rPr>
          <w:rFonts w:ascii="Times New Roman" w:hAnsi="Times New Roman" w:eastAsia="宋体"/>
          <w:sz w:val="24"/>
        </w:rPr>
        <w:t>支管材料运输与现场堆放执行“即用即运、分类分区、防曝防晒”原则。PE管材按规格分层码放于平整砂石场地上，底层垫高30 cm以上，堆高不超过1.5 m，表面覆盖遮阳网，避免紫外线老化；管件与阀门集中存放于临时工棚内，按型号分区贴标，出入库执行扫码登记制度，批次信息与对应焊工证号、热熔参数记录绑定，实现从材料进场到焊口成型的全过程可追溯。每批次PE管到场后，我方立即抽取不少于3根样品送检，检测项目包括静液压强度（80℃/165h）、断裂伸长率、氧化诱导时间（OIT≥20 min），全部合格后方可投入施工。</w:t>
      </w:r>
    </w:p>
    <w:p>
      <w:pPr>
        <w:spacing w:after="120" w:line="360" w:lineRule="auto"/>
        <w:ind w:firstLine="480"/>
      </w:pPr>
      <w:r>
        <w:rPr>
          <w:rFonts w:ascii="Times New Roman" w:hAnsi="Times New Roman" w:eastAsia="宋体"/>
          <w:sz w:val="24"/>
        </w:rPr>
        <w:t>支管施工质量卡控重点聚焦于热熔工艺稳定性与基础承载均匀性。热熔对接过程严格执行JTG/T 3610-2019第5.2.4条关于温度—压力—时间匹配关系，环境温度低于5℃时暂停作业，启用移动式保温棚与电热毯辅助升温；砂垫层铺设前对沟槽底部进行轻型动力触探（N10≥15击），不合格段换填级配碎石并压实至设计密实度；每段支管安装完毕后，使用全站仪进行三维坐标复测，同步采集管顶高程、管中心线偏位及相邻井室间距三项数据，形成电子台账，作为后续水压试验分段划分与竣工图编制原始依据。</w:t>
      </w:r>
    </w:p>
    <w:p>
      <w:pPr>
        <w:spacing w:after="120" w:line="360" w:lineRule="auto"/>
        <w:ind w:firstLine="480"/>
      </w:pPr>
      <w:r>
        <w:rPr>
          <w:rFonts w:ascii="Times New Roman" w:hAnsi="Times New Roman" w:eastAsia="宋体"/>
          <w:sz w:val="24"/>
        </w:rPr>
        <w:t>支管系统与村庄既有基础设施协调采用“避让优先、加固为辅、恢复同步”原则。穿越现状村道时，优先选用定向钻工艺（DN50孔径500m），减少路面破除面积；确需开挖段，采用钢板桩临时支护+快速混凝土修复工艺，路基垫层与面层恢复同步于管道回填完成当日实施，确保村民通行不受影响；穿越现有灌溉渠道段，先完成渠道临时导流，再浇筑C25W6F200混凝土包封段，包封体内外壁均涂刷水泥基渗透结晶防水涂料两遍，厚度不小于1.5 mm，闭水试验合格后方可回填。所有穿越段施工完成后，均在地面设置永久性标识桩，标注管线走向、埋深、材质与警示信息，纳入后期移交GIS数据库。</w:t>
      </w:r>
    </w:p>
    <w:p>
      <w:pPr>
        <w:spacing w:after="120" w:line="360" w:lineRule="auto"/>
        <w:ind w:firstLine="480"/>
      </w:pPr>
      <w:r>
        <w:rPr>
          <w:rFonts w:ascii="Times New Roman" w:hAnsi="Times New Roman" w:eastAsia="宋体"/>
          <w:sz w:val="24"/>
        </w:rPr>
        <w:t>支管后期运维适配性通过标准化接口、可视化标识与模块化检修单元予以强化。每座分水井内壁喷涂反光漆编号（字体高度60 mm），井盖内侧刻印对应支管段起止桩号；所有阀门手轮统一朝向道路侧，操作空间净距不小于0.5 m；热熔焊口位置距井壁不小于0.8 m，便于后期检测与返修；支管沿线每200 m埋设1处示踪线（铜芯直径1.5 mm，绝缘层耐压≥1 kV），并与地面标识桩一一对应，为未来探测定位提供物理信标。该逻辑体系既满足当前供水保障刚性需求，亦为后期水量计量改造、漏损监测加装及智慧水务升级预留充分接口与空间冗余。</w:t>
      </w:r>
    </w:p>
    <w:p>
      <w:pPr>
        <w:pStyle w:val="Heading1"/>
      </w:pPr>
      <w:r>
        <w:rPr>
          <w:rFonts w:ascii="黑体" w:hAnsi="黑体" w:eastAsia="黑体"/>
          <w:b/>
          <w:sz w:val="32"/>
        </w:rPr>
        <w:t>1.2.3 入户管14.97 km“最后一米”接入工艺标准化设计</w:t>
      </w:r>
    </w:p>
    <w:p>
      <w:pPr>
        <w:spacing w:after="120" w:line="360" w:lineRule="auto"/>
        <w:ind w:firstLine="480"/>
      </w:pPr>
      <w:r>
        <w:rPr>
          <w:rFonts w:ascii="Times New Roman" w:hAnsi="Times New Roman" w:eastAsia="宋体"/>
          <w:sz w:val="24"/>
        </w:rPr>
        <w:t>入户管敷设作为本工程实现“人畜饮水到户”目标的最终环节，其施工质量直接决定供水系统的末端可靠性、使用耐久性与用户满意度。我方依据农村供水工程特点、青海高原地理气候条件及东庄村、上庄村实际地形地貌，在充分消化工程量清单所列DN32系列管材（东庄村9870m、上庄村5100m）及配套水龙头998套的基础上，构建以“标准化接口、模块化安装、全过程防渗、全周期防冻”为内核的入户管接入工艺体系。</w:t>
      </w:r>
    </w:p>
    <w:p>
      <w:pPr>
        <w:spacing w:after="120" w:line="360" w:lineRule="auto"/>
        <w:ind w:firstLine="480"/>
      </w:pPr>
      <w:r>
        <w:rPr>
          <w:rFonts w:ascii="Times New Roman" w:hAnsi="Times New Roman" w:eastAsia="宋体"/>
          <w:sz w:val="24"/>
        </w:rPr>
        <w:t>(1) 入户路径规划坚持“最小扰动、最大适配”原则。我方现场踏勘确认两村均为典型黄土丘陵地貌，田块高差明显、房前屋后地形起伏较大，且多数农户院落未硬化，土质松散易沉陷。据此，我方不采用统一埋深或直线敷设方式，而是按每户实际地形分段确定入户走向：对地势平缓、无构筑物遮挡区域，优先沿既有田埂或宅基边缘布设，沟槽开挖深度控制在0.8–1.2m之间，确保覆土厚度满足车行道≥0.7m、人行及田间道≥0.5m的刚性要求；对存在台阶、坡坎、院墙基础等障碍部位，则视现场情况采用局部抬管或下穿方式，通过设置C25混凝土支墩（单墩尺寸300×300×300mm）进行悬空段支撑，支墩顶部预埋Φ12mm镀锌钢筋锚固点，用于绑扎固定PE管，避免因不均匀沉降导致管道拉裂或接口脱开。</w:t>
      </w:r>
    </w:p>
    <w:p>
      <w:pPr>
        <w:spacing w:after="120" w:line="360" w:lineRule="auto"/>
        <w:ind w:firstLine="480"/>
      </w:pPr>
      <w:r>
        <w:rPr>
          <w:rFonts w:ascii="Times New Roman" w:hAnsi="Times New Roman" w:eastAsia="宋体"/>
          <w:sz w:val="24"/>
        </w:rPr>
        <w:t>(2) 穿墙节点实行“双层密封、三级防护”构造。所有入户管穿越砖混结构墙体或院墙部位，均采用Φ63mm热镀锌钢套管预埋，套管长度按墙体厚度加两侧各100mm预留，内壁涂刷环氧沥青防腐漆两遍；PE管穿入后，套管两端分别用沥青麻丝填塞密实，外侧再以1:2水泥砂浆抹面收口，并在室内端增设不锈钢波纹伸缩节（长度150mm），吸收室内外温差引起的轴向位移。针对部分土坯墙或夯土墙无法预埋钢套管的情况，我方采用“扩孔+柔性包封”工艺：先以冲击钻扩出直径≥120mm圆形孔洞，清除浮渣后，将PE管居中置入，环隙填充聚氨酯发泡胶（密度≥35kg/m³），待完全固化后在外侧覆贴2mm厚氯丁橡胶止水片，最后以水泥砂浆封闭外表面。该做法既满足GB50268-2008第4.3.12条关于穿墙套管密封性要求，又规避了传统水泥封堵易开裂、遇水软化的质量通病。</w:t>
      </w:r>
    </w:p>
    <w:p>
      <w:pPr>
        <w:spacing w:after="120" w:line="360" w:lineRule="auto"/>
        <w:ind w:firstLine="480"/>
      </w:pPr>
      <w:r>
        <w:rPr>
          <w:rFonts w:ascii="Times New Roman" w:hAnsi="Times New Roman" w:eastAsia="宋体"/>
          <w:sz w:val="24"/>
        </w:rPr>
        <w:t>(3) 穿路节点执行“刚柔结合、分级过渡”设计。工程涉及村内主干道、田间机耕道及农户自建便道共计37处穿越点，其中硬质路面22处（含C20混凝土路面8460.2m²恢复段）、碎石土路15处。我方对硬质路面穿越统一采用Φ200×6mm镀锌钢管顶管法施工，顶进长度严格按清单所列55m总量统筹分配，每处穿越长度控制在3–8m区间，钢管两端外露段各500mm，内穿DN32 PE管后，两端以法兰盘连接，法兰间隙嵌入3mm厚三元乙丙橡胶密封垫，螺栓紧固力矩按M16×60规格控制在45±5N·m；对碎石土路及临时便道，则采用“砂垫层+混凝土包封+级配碎石回填”组合工艺：沟槽底部铺设150mm厚中粗砂垫层并夯实至轻型击实标准≥90%，其上安放DN32 PE管，管周包裹100mm厚C20细石混凝土（内配Φ6@200双向钢筋网），顶部覆盖200mm厚级配碎石并分层压实，确保车辆荷载经多层扩散后作用于管道上的应力不超过PE100材料长期环向应力允许值（≤4.0MPa）。所有穿路段均在路面恢复前完成水压试验，合格后方可进入后续工序。</w:t>
      </w:r>
    </w:p>
    <w:p>
      <w:pPr>
        <w:spacing w:after="120" w:line="360" w:lineRule="auto"/>
        <w:ind w:firstLine="480"/>
      </w:pPr>
      <w:r>
        <w:rPr>
          <w:rFonts w:ascii="Times New Roman" w:hAnsi="Times New Roman" w:eastAsia="宋体"/>
          <w:sz w:val="24"/>
        </w:rPr>
        <w:t>(4) 末端接入实施“定型支架、精准定位、同步防腐”作业。每户水龙头安装位置由农户签字确认后锁定，严禁随意变更。我方定制专用镀锌角钢L50×5入户支架（长400mm，带可调孔距及水平微调螺栓），支架底板钻孔后以膨胀螺栓锚固于墙体，确保垂直度偏差≤2mm/m；DN32 PE管接入龙头前，先经热熔对接Φ32×1/2″铜质内牙直通接头，接头另一端与水龙头本体螺纹连接，接口处缠绕聚四氟乙烯生料带不少于12圈，并使用力矩扳手控制拧紧力矩在25±3N·m范围；所有外露金属部件（含支架、法兰、水龙头本体）均在安装完成后24小时内完成两底两面环氧富锌漆防腐处理，漆膜总厚度≥120μm，符合SL176-2007附录B关于户外金属构件防腐年限不低于10年的规定。</w:t>
      </w:r>
    </w:p>
    <w:p>
      <w:pPr>
        <w:spacing w:after="120" w:line="360" w:lineRule="auto"/>
        <w:ind w:firstLine="480"/>
      </w:pPr>
      <w:r>
        <w:rPr>
          <w:rFonts w:ascii="Times New Roman" w:hAnsi="Times New Roman" w:eastAsia="宋体"/>
          <w:sz w:val="24"/>
        </w:rPr>
        <w:t>(5) 防冻保障贯穿材料选型、埋设深度、节点处理与运行管理全链条。青海海东地区多年平均极端最低气温达−22.5℃，冻土深度约1.3m，而清单明确要求入户管保温层厚度为80mm聚氨酯现场发泡。我方据此优化保温实施工艺：保温作业安排在日均气温≥5℃时段进行，发泡前对PE管表面进行干燥除油处理，喷涂设备压力控制在12–15MPa，枪距保持300–400mm，单次喷涂厚度≤20mm，分3–4遍完成，确保泡沫密度≥38kg/m³、导热系数≤0.022W/(m·K)，闭孔率≥92%；对位于风口、坡顶、无遮蔽院落等易受寒流侵袭区域的入户管，额外增加50mm厚挤塑聚苯板（XPS）外护层，用不锈钢箍带捆扎固定；所有阀门井、入户井盖板均加装50mm厚岩棉保温垫层，井内空间填充干燥锯末至管顶以上200mm；通水试运行阶段，我方编制《冬季低温期运行维护手册》，明确每日早、晚两次巡查制度，重点检查裸露管段结霜状态、水龙头滴漏迹象及井内积水冻结情况，发现异常立即启用移动式电伴热带（功率30W/m）进行应急解冻，并同步启动备用储水罐调蓄方案，确保严寒期连续供水不中断。</w:t>
      </w:r>
    </w:p>
    <w:p>
      <w:pPr>
        <w:spacing w:after="120" w:line="360" w:lineRule="auto"/>
        <w:ind w:firstLine="480"/>
      </w:pPr>
      <w:r>
        <w:rPr>
          <w:rFonts w:ascii="Times New Roman" w:hAnsi="Times New Roman" w:eastAsia="宋体"/>
          <w:sz w:val="24"/>
        </w:rPr>
        <w:t>(6) 工艺标准化依托“三图一表”现场执行工具。我方编制《入户管施工标准化图集》，包含《典型地形入户路径示意》《穿墙/穿路节点大样》《水龙头安装定位详图》三类施工图，全部采用1:10比例绘制，标注关键尺寸、材料规格、工艺参数及验收控制点；配套《入户管施工过程检查记录表》，涵盖沟槽开挖断面尺寸、砂垫层厚度与密实度、PE管热熔参数（温度210±5℃、吸热时间22s、切换时间≤5s、增压冷却时间6min）、保温层厚度与外观质量、水压试验数据、隐蔽影像编号等23项必填内容，实行“一户一表、一事一签、一日一归档”，确保每米入户管均可追溯至具体操作人员、作业时间、检测数据及影像证据。该记录表与监理单位共享电子台账，支持扫码实时调阅，杜绝纸质资料滞后、补签、代签等管理漏洞。</w:t>
      </w:r>
    </w:p>
    <w:p>
      <w:pPr>
        <w:spacing w:after="120" w:line="360" w:lineRule="auto"/>
        <w:ind w:firstLine="480"/>
      </w:pPr>
      <w:r>
        <w:rPr>
          <w:rFonts w:ascii="Times New Roman" w:hAnsi="Times New Roman" w:eastAsia="宋体"/>
          <w:sz w:val="24"/>
        </w:rPr>
        <w:t>(7) 质量闭环管控聚焦“坐标复测、压力验证、通水检验”三道关口。我方严格执行清单规定的“每100m管道敷设后须进行坐标及高程复测”要求，但将复测精度提升至平面±10mm、高程±5mm，采用全站仪无棱镜模式逐桩测量，数据自动导入GIS平台生成三维管线模型，与设计BIM模型比对偏差超限部位即时标红预警；水压试验按“单户初检+整村联试”两级实施：首户安装完成后即进行0.8MPa静压试验（稳压30min压降≤0.02MPa），合格后方可接入第二户；全村入户管安装完毕后，关闭所有支管阀门，以村为单元组织整体试压，试验压力取1.2MPa（≥1.5倍工作压力且≥0.6MPa），保压2h后压降≤0.05MPa视为合格；最终通水检验执行72小时连续运行监测，记录每户水龙头启闭响应时间、瞬时流量（≥0.15L/s）、余氯浓度（≥0.05mg/L）、浊度（≤1NTU）等12项核心指标，全部达标后签署《农户用水确认书》，由建设单位、村委会、受益农户三方共同签字盖章，作为工程移交的法定依据。</w:t>
      </w:r>
    </w:p>
    <w:p>
      <w:pPr>
        <w:spacing w:after="120" w:line="360" w:lineRule="auto"/>
        <w:ind w:firstLine="480"/>
      </w:pPr>
      <w:r>
        <w:rPr>
          <w:rFonts w:ascii="Times New Roman" w:hAnsi="Times New Roman" w:eastAsia="宋体"/>
          <w:sz w:val="24"/>
        </w:rPr>
        <w:t>(8) 施工组织匹配农村作业环境特征，采取“分片包干、错峰作业、就地培训”动态管理模式。鉴于两村住户分散、农忙时节集中、劳动力组织难度大等特点，我方将14.97km入户管划分为6个施工片区（东庄村4片、上庄村2片），每片区配置1名施工队长、2名持证焊工、3名普工及1台小型挖掘机，实行“早出工、午休避暑、晚收工”弹性作息，避开农户午间休息及牲畜饲喂高峰；所有焊工均持有《特种设备作业人员证》（项目代号PE-FW），进场前由我方技术负责人组织为期3天的高原环境专项培训，重点演练低温条件下热熔设备预热、温度补偿、冷却时间延长等实操要点，并现场考核合格后方可上岗；我方同步开展“农民工匠”培养计划，在每村遴选3–5名有泥瓦基础的青壮年村民，由我方技师“一对一”带教PE管切割、夹具安装、翻边观测等辅助工序，使其掌握基本技能并参与日常质量互检，既保障施工进度，又为后期管护储备本地化技术力量。</w:t>
      </w:r>
    </w:p>
    <w:p>
      <w:pPr>
        <w:spacing w:after="120" w:line="360" w:lineRule="auto"/>
        <w:ind w:firstLine="480"/>
      </w:pPr>
      <w:r>
        <w:rPr>
          <w:rFonts w:ascii="Times New Roman" w:hAnsi="Times New Roman" w:eastAsia="宋体"/>
          <w:sz w:val="24"/>
        </w:rPr>
        <w:t>(9) 环境协调与群众沟通建立“事前告知、过程公示、结果反馈”机制。我方在开工前7日向两村村委会提交《入户管施工告知书》，列明施工时段、机械类型、临时占地范围、垃圾清运路线及噪音控制措施；施工期间在各作业点设置移动式公示牌，实时更新当日施工户数、完成长度、质量抽检结果及次日计划；每完成一个片区，组织召开村民代表评议会，播放施工影像资料，展示隐蔽工程照片及检测报告，听取意见并现场解答疑问；对因施工造成院墙轻微破损、菜地临时占压等情况，我方按《青海省农村基础设施建设补偿指导标准》据实补偿，并提供免费修补服务，确保干群关系和谐、施工环境稳定。</w:t>
      </w:r>
    </w:p>
    <w:p>
      <w:pPr>
        <w:spacing w:after="120" w:line="360" w:lineRule="auto"/>
        <w:ind w:firstLine="480"/>
      </w:pPr>
      <w:r>
        <w:rPr>
          <w:rFonts w:ascii="Times New Roman" w:hAnsi="Times New Roman" w:eastAsia="宋体"/>
          <w:sz w:val="24"/>
        </w:rPr>
        <w:t>(10) 工艺持续改进依托“问题日志+月度复盘+案例库沉淀”知识管理体系。我方设立《入户管施工问题日志》，由施工队长每日记录地质突变、材料异常、接口缺陷、农户异议等原始信息，注明发生位置、处置措施及验证结果；每月汇总形成《工艺优化建议报告》，例如针对东庄村某组黄土湿陷性较强导致砂垫层下沉问题，我方提出将原150mm砂垫层调整为100mm砂垫层+50mmC15素混凝土找平层，经监理确认后推广至同类地段；所有典型问题处置方案均纳入我方《农村供水入户施工案例库》，按“问题现象—原因分析—解决方案—验证效果—适用条件”五要素结构化存储，供后续类似项目直接调用，避免重复试错，提升工艺成熟度与一次成优率。</w:t>
      </w:r>
    </w:p>
    <w:p>
      <w:pPr>
        <w:spacing w:after="120" w:line="360" w:lineRule="auto"/>
        <w:ind w:firstLine="480"/>
      </w:pPr>
      <w:r>
        <w:rPr>
          <w:rFonts w:ascii="Times New Roman" w:hAnsi="Times New Roman" w:eastAsia="宋体"/>
          <w:sz w:val="24"/>
        </w:rPr>
        <w:t>(11) 材料管控执行“双码溯源、批次封样、现场见证”全流程控制。所有DN32 PE管材进场时，除查验出厂合格证、省级质检报告外，我方重点核查每盘管材外壁激光喷印的“双码”信息：一维码含生产日期、批号、厂家代码，二维码链接至中国水利水电科学研究院PE管材质量追溯平台，可实时调取该批次熔体流动速率（MFR）、静液压强度（σLPL）、断裂伸长率等关键性能数据；每批次管材抽取3盘，在监理见证下封存样品送检，检测项目覆盖GB/T13663.2-2018全部强制条款；热熔焊机、温度计、压力表等计量器具均经青海省计量院检定合格并在有效期内，每次焊接作业前由质检员使用标准温度块校验焊机温控精度，误差超过±2℃立即停用检修。</w:t>
      </w:r>
    </w:p>
    <w:p>
      <w:pPr>
        <w:spacing w:after="120" w:line="360" w:lineRule="auto"/>
        <w:ind w:firstLine="480"/>
      </w:pPr>
      <w:r>
        <w:rPr>
          <w:rFonts w:ascii="Times New Roman" w:hAnsi="Times New Roman" w:eastAsia="宋体"/>
          <w:sz w:val="24"/>
        </w:rPr>
        <w:t>(12) 应急响应制定“四级分类、限时处置、分级上报”预案体系。我方将入户管施工常见风险分为四级：一级为重大质量事故（如整村试压失败、批量焊口开裂），须2小时内启动应急预案，4小时内召集专家会诊，24小时内提交整改方案；二级为区域性缺陷（如某片区10户以上出现轻微渗漏），8小时内现场核查，48小时内完成返工并复验；三级为单点问题（如单户水龙头漏水、保温层破损），当日发现当日处理，最长不超过24小时；四级为一般偏差（如坐标偏移超限、回填虚铺过厚），当班内整改完毕。所有处置过程留存影像、检测数据及签字确认记录，按日汇总报送监理，重大事项同步抄报平安区水务局建管科备案。</w:t>
      </w:r>
    </w:p>
    <w:p>
      <w:pPr>
        <w:spacing w:after="120" w:line="360" w:lineRule="auto"/>
        <w:ind w:firstLine="480"/>
      </w:pPr>
      <w:r>
        <w:rPr>
          <w:rFonts w:ascii="Times New Roman" w:hAnsi="Times New Roman" w:eastAsia="宋体"/>
          <w:sz w:val="24"/>
        </w:rPr>
        <w:t>(13) 成品保护落实“物理隔离、标识警示、专人巡护”三位一体措施。管道安装完成至通水前，所有入户管沟槽回填至管顶500mm后暂停作业，裸露管段覆盖双层密目网并压重砂袋，防止牲畜踩踏、农机碾压；在每户进户点设置不锈钢铭牌，标注管径、材质、施工日期及责任班组，同时喷涂红色荧光警示带（宽100mm，间距2m）；安排专职巡护员每日两次巡查，重点检查覆盖物完好性、警示标识清晰度及周边堆土稳定性，发现问题立即处置并登记台账，确保成品完好率100%。</w:t>
      </w:r>
    </w:p>
    <w:p>
      <w:pPr>
        <w:spacing w:after="120" w:line="360" w:lineRule="auto"/>
        <w:ind w:firstLine="480"/>
      </w:pPr>
      <w:r>
        <w:rPr>
          <w:rFonts w:ascii="Times New Roman" w:hAnsi="Times New Roman" w:eastAsia="宋体"/>
          <w:sz w:val="24"/>
        </w:rPr>
        <w:t>(14) 数字化赋能贯穿施工全过程，构建“GIS+IoT+区块链”技术底座。我方部署轻量化GIS移动终端，施工人员现场采集每户经纬度、高程、管材批号、焊口编号、试压数据等信息，自动关联至项目BIM模型；在关键节点（如穿墙处、支墩位置、保温起止点）预埋RFID芯片，芯片内写入施工参数及责任人信息，后期运维扫码即可调取全生命周期档案；所有质量检测报告、影像资料、验收签字等关键数据，经哈希加密后上链存证，确保不可篡改、全程可溯，为工程移交后的智慧水务平台接入提供原始数据支撑。</w:t>
      </w:r>
    </w:p>
    <w:p>
      <w:pPr>
        <w:spacing w:after="120" w:line="360" w:lineRule="auto"/>
        <w:ind w:firstLine="480"/>
      </w:pPr>
      <w:r>
        <w:rPr>
          <w:rFonts w:ascii="Times New Roman" w:hAnsi="Times New Roman" w:eastAsia="宋体"/>
          <w:sz w:val="24"/>
        </w:rPr>
        <w:t>(15) 工艺兼容性兼顾未来扩展需求，预留“接口冗余、容量裕度、升级通道”。我方在每户水龙头后端预留1m长DN32 PE管甩口，端部热熔封堵并加装不锈钢保护帽；所有入户井内均预埋2根Φ20mmPVC穿线管，一管用于后期智能水表信号传输，一管预留物联网传感器接入；管道系统设计流量按远期人口增长20%、牲畜存栏量提升15%复核，确保当前DN32管径在峰值用水时段仍具备15%以上余量；所有材料选型、接口标准、控制系统协议均符合《水利行业信息化建设指南》（SL/T 793-2020）要求，为后续接入区域农村供水信息化监管平台预留技术接口。</w:t>
      </w:r>
    </w:p>
    <w:p>
      <w:pPr>
        <w:spacing w:after="120" w:line="360" w:lineRule="auto"/>
        <w:ind w:firstLine="480"/>
      </w:pPr>
      <w:r>
        <w:rPr>
          <w:rFonts w:ascii="Times New Roman" w:hAnsi="Times New Roman" w:eastAsia="宋体"/>
          <w:sz w:val="24"/>
        </w:rPr>
        <w:t>(16) 冬期施工专项强化“环境监测、设备适应、工艺修正、过程验证”四重保障。我方配备便携式气象站，实时监测作业点气温、湿度、风速，当环境温度低于5℃时，自动触发冬施响应：热熔焊机启用低温模式，加热板温度提升至215±3℃，吸热时间延长至25s，冷却时间增至8min；所有PE管材存放于搭设保温棚内，棚内温度维持在10–15℃；砂垫层改用预热至5–10℃的中粗砂，回填土严禁含冻土块；每完成5户即组织一次低温环境专项检验，包括焊口翻边对称性、保温层粘结强度、水压试验保压稳定性等，检验不合格立即停工整改，直至连续3组检验全部合格后方可恢复施工。</w:t>
      </w:r>
    </w:p>
    <w:p>
      <w:pPr>
        <w:spacing w:after="120" w:line="360" w:lineRule="auto"/>
        <w:ind w:firstLine="480"/>
      </w:pPr>
      <w:r>
        <w:rPr>
          <w:rFonts w:ascii="Times New Roman" w:hAnsi="Times New Roman" w:eastAsia="宋体"/>
          <w:sz w:val="24"/>
        </w:rPr>
        <w:t>(17) 质量通病防治突出“源头防控、过程盯控、末端验控”逻辑闭环。针对PE管入户常见悬空、折弯、应力集中问题，我方规定沟槽开挖必须人工修底，确保槽底平整无石块，管下砂垫层铺设后须用木夯夯实，严禁脚踩或机械碾压；所有转弯处均采用热熔弯头而非强行煨弯，曲率半径不小于管径的25倍；入户管进入井室前设置柔性过渡段，长度不少于1.2m，其间距设置3个Φ8mm不锈钢抱箍固定点，消除井体沉降对管道的剪切影响；每座入户井内PE管穿出部位均加装300mm长橡胶缓冲套管，套管两端用防水胶泥密封，从结构上切断刚性传递路径。</w:t>
      </w:r>
    </w:p>
    <w:p>
      <w:pPr>
        <w:spacing w:after="120" w:line="360" w:lineRule="auto"/>
        <w:ind w:firstLine="480"/>
      </w:pPr>
      <w:r>
        <w:rPr>
          <w:rFonts w:ascii="Times New Roman" w:hAnsi="Times New Roman" w:eastAsia="宋体"/>
          <w:sz w:val="24"/>
        </w:rPr>
        <w:t>(18) 工艺经济性通过“材料集约、机械高效、人工优化”三维度实现。我方根据清单中DN32管材总长14970m，统筹规划运输路径，采用3t厢式货车分段配送，减少二次倒运；热熔焊机选用双模头全自动机型，单次可同步完成两个焊口，效率较单模头提升60%；劳动力配置按“1焊工+2普工”最小作业单元编组，普工经培训可承担沟槽清理、砂垫铺设、回填初平等工作，降低专业技工依赖度；所有预制件（如支架、支墩）均在场外加工厂集中制作，现场仅需装配，缩短工期的同时降低现场扬尘与噪音污染。</w:t>
      </w:r>
    </w:p>
    <w:p>
      <w:pPr>
        <w:spacing w:after="120" w:line="360" w:lineRule="auto"/>
        <w:ind w:firstLine="480"/>
      </w:pPr>
      <w:r>
        <w:rPr>
          <w:rFonts w:ascii="Times New Roman" w:hAnsi="Times New Roman" w:eastAsia="宋体"/>
          <w:sz w:val="24"/>
        </w:rPr>
        <w:t>(19) 文化适配性尊重民族习惯与乡村治理逻辑，将施工融入村庄公共生活。我方施工队全员佩戴印有“平安供水”标识的藏汉双语安全帽，主要管理人员学习基础藏语问候用语；在村口公示栏同步张贴藏汉双语《施工须知》《安全提示》及《水质保障承诺》；每逢藏历节日或农闲集会，我方组织“供水知识小课堂”，用通俗语言讲解PE管优势、节水技巧及故障报修流程，发放印有维保电话的藏汉双语便民卡；所有施工行为自觉遵守村规民约，不占用宗教场所周边、不惊扰牲畜聚集区、不破坏古树名木，树立负责任建设者形象。</w:t>
      </w:r>
    </w:p>
    <w:p>
      <w:pPr>
        <w:spacing w:after="120" w:line="360" w:lineRule="auto"/>
        <w:ind w:firstLine="480"/>
      </w:pPr>
      <w:r>
        <w:rPr>
          <w:rFonts w:ascii="Times New Roman" w:hAnsi="Times New Roman" w:eastAsia="宋体"/>
          <w:sz w:val="24"/>
        </w:rPr>
        <w:t>(20) 技术验证覆盖“实验室模拟、现场实测、长期观测”全周期。我方委托青海省水利水电科学研究院开展高原环境PE管低温性能加速老化试验，模拟−25℃至35℃循环工况1000次，验证管材脆化温度、环刚度衰减率及焊口强度保持率；在东庄村选取3处典型地质段（黄土、砂砾、黏土）设立工艺试验段，每段200m，按不同埋深、保温厚度、回填方式施工，埋设温度、应力、位移传感器，连续监测6个月获取实测数据；所有数据汇入我方《农村供水管道高原适应性数据库》，为后续青海同类项目提供可复用的技术参数与工艺阈值。</w:t>
      </w:r>
    </w:p>
    <w:p>
      <w:pPr>
        <w:pStyle w:val="Heading1"/>
      </w:pPr>
      <w:r>
        <w:rPr>
          <w:rFonts w:ascii="黑体" w:hAnsi="黑体" w:eastAsia="黑体"/>
          <w:b/>
          <w:sz w:val="32"/>
        </w:rPr>
        <w:t>1.3 技术标准强制性响应</w:t>
      </w:r>
    </w:p>
    <w:p>
      <w:pPr>
        <w:spacing w:after="120" w:line="360" w:lineRule="auto"/>
        <w:ind w:firstLine="480"/>
      </w:pPr>
      <w:r>
        <w:rPr>
          <w:rFonts w:ascii="Times New Roman" w:hAnsi="Times New Roman" w:eastAsia="宋体"/>
          <w:sz w:val="24"/>
        </w:rPr>
        <w:t>我方严格依据《给水排水管道工程施工及验收规范》（GB50268-2008）、《水利水电工程施工质量检验与评定规程》（SL176-2007）、《埋地聚乙烯（PE）给水管道工程技术规程》（CJJ101-2019）及青海省地方现行有效技术文件，构建本工程全过程、全要素、全链条的技术标准强制性响应体系。该体系不以条文复述为形式，而以工序嵌入、节点控制、过程验证、结果闭环为实施路径，确保每一项技术要求均在可操作、可测量、可追溯、可验证的施工行为中落地。</w:t>
      </w:r>
    </w:p>
    <w:p>
      <w:pPr>
        <w:spacing w:after="120" w:line="360" w:lineRule="auto"/>
        <w:ind w:firstLine="480"/>
      </w:pPr>
      <w:r>
        <w:rPr>
          <w:rFonts w:ascii="Times New Roman" w:hAnsi="Times New Roman" w:eastAsia="宋体"/>
          <w:sz w:val="24"/>
        </w:rPr>
        <w:t>(1)双轨验收机制的结构化执行。我方将GB50268-2008与SL176-2007的技术条款转化为现场作业层的工艺指令与检验动作，而非两张并行的检查表。在沟槽开挖阶段，放坡系数、工作面宽度、基底高程偏差等参数同步执行两套允许偏差值：对影响结构安全与管道稳定性的指标（如基底承载力、边坡稳定性），采用SL176-2007中水利工程土石方工程单元评定标准；对影响接口密封性与回填密实度的指标（如槽底平整度、砂垫层厚度均匀性），采用GB50268-2008中第4.3节“沟槽开挖与地基处理”规定。所有测量数据由全站仪与水准仪联合采集，同步录入电子质检平台，系统自动比对双轨限值并标定超差项，推送至责任工长终端。隐蔽工程影像资料须包含标尺参照物、实时时间戳、井号或桩号定位信息，视频记录覆盖热熔对接全过程，每段焊口独立编号并与材料批次、焊工证号、环境温湿度数据绑定，形成不可篡改的质量溯源链。</w:t>
      </w:r>
    </w:p>
    <w:p>
      <w:pPr>
        <w:spacing w:after="120" w:line="360" w:lineRule="auto"/>
        <w:ind w:firstLine="480"/>
      </w:pPr>
      <w:r>
        <w:rPr>
          <w:rFonts w:ascii="Times New Roman" w:hAnsi="Times New Roman" w:eastAsia="宋体"/>
          <w:sz w:val="24"/>
        </w:rPr>
        <w:t>(2)PE100管材热熔对接质量控制点的全过程嵌入。我方不依赖焊机预设参数，而建立基于现场工况的动态工艺窗口。热熔温度设定以当日实测环境温度为基准，在210℃±5℃范围内浮动调整；压力控制分三阶段：加热加压阶段按管壁厚对应查表值施加初始压力，切换至吸热阶段后卸压保持接触，冷却阶段再施加保压压力，该压力值按DN110～DN25系列分别设定，确保熔融区充分融合且无内应力积聚；加热时间与冷却时间严格依据管材公称外径与壁厚组合查CJJ101-2019附录B确定，现场配备经计量检定的红外测温仪与电子计时器同步监控。翻边对称性检测执行10%抽样，抽样规则按连续施工段划分，每100m管道不少于1组，每组含相邻3个焊口，检测使用专用翻边量规，测量位置取翻边最宽处与根部厚度比值，合格判据为0.8≤比值≤1.2；外观检查实行100%覆盖，由持证焊工自检后交专职质检员复核，缺陷类型包括卷边不实、气孔、杂质嵌入、错边量超0.1倍壁厚等，凡存在任一缺陷即判定为不合格焊口，须切除重焊并重新报验。</w:t>
      </w:r>
    </w:p>
    <w:p>
      <w:pPr>
        <w:spacing w:after="120" w:line="360" w:lineRule="auto"/>
        <w:ind w:firstLine="480"/>
      </w:pPr>
      <w:r>
        <w:rPr>
          <w:rFonts w:ascii="Times New Roman" w:hAnsi="Times New Roman" w:eastAsia="宋体"/>
          <w:sz w:val="24"/>
        </w:rPr>
        <w:t>(3)C25/P6阀门井混凝土冬期施工温控专项措施的刚性约束。本工程计划工期横跨青海高原秋季低温期，井体混凝土浇筑不可避免进入日均气温低于5℃时段。我方采取“材料预热+过程保温+后期蓄热”三级温控策略。水泥选用低水化热P·O42.5R普通硅酸盐水泥，骨料进场前经暖棚预热至5℃以上，拌合水加热至30℃以内，防冻剂掺量按JGJ/T104-2011规定上限控制，并通过试配验证其对混凝土抗渗性能无劣化影响；运输罐车加装保温套，浇筑前对模板与钢筋进行热风预热，入模温度不低于10℃；振捣完成后立即覆盖双层塑料薄膜+阻燃棉被，侧模外挂电热毯辅助升温，混凝土内部埋设温度传感器，每座井体不少于3个测点，实时监测中心温度与表面温差，确保温差不大于25℃；拆模时间依据同条件试块抗压强度报告确定，强度达设计值75%且表面温度与环境温差小于15℃方可拆除，拆模后继续覆盖养护不少于7天，养护期间每日记录环境温度、覆盖物状态及混凝土表面湿度。</w:t>
      </w:r>
    </w:p>
    <w:p>
      <w:pPr>
        <w:spacing w:after="120" w:line="360" w:lineRule="auto"/>
        <w:ind w:firstLine="480"/>
      </w:pPr>
      <w:r>
        <w:rPr>
          <w:rFonts w:ascii="Times New Roman" w:hAnsi="Times New Roman" w:eastAsia="宋体"/>
          <w:sz w:val="24"/>
        </w:rPr>
        <w:t>(4)管道水压试验压力设定与稳压保压的精准匹配。试验压力严格按招标文件隐含技术要求执行：不低于1.5倍工作压力且不低于0.6MPa。我方根据各管段设计工作压力（DN110/DN90/DN75主干管段为0.4MPa，DN63以下入户支管段为0.6MPa），分段计算并标注试验压力值，杜绝统一取值。试压分段长度严格控制在1.0km以内，避开所有阀门井、排气阀、排泥阀等附属构筑物，确保试验段为连续无分支直管段；升压过程分三级：先升至试验压力30%，稳压15分钟检查接口渗漏；再升至60%，稳压15分钟；最后升至100%，稳压时间不少于2小时，压降值以精密压力表读数为准，允许最大压降为0.05MPa；稳压期间安排两名持证试验员轮岗值守，每15分钟记录一次压力值与环境温度，同步巡检全线裸露管段与接口部位，发现渗漏立即泄压标记，严禁带压处理；试压不合格部位返工后，须重新清洗管腔、更换密封件、复核安装扭矩，并单独成段再次试压，直至连续两次合格为止，相关记录纳入竣工资料永久归档。</w:t>
      </w:r>
    </w:p>
    <w:p>
      <w:pPr>
        <w:spacing w:after="120" w:line="360" w:lineRule="auto"/>
        <w:ind w:firstLine="480"/>
      </w:pPr>
      <w:r>
        <w:rPr>
          <w:rFonts w:ascii="Times New Roman" w:hAnsi="Times New Roman" w:eastAsia="宋体"/>
          <w:sz w:val="24"/>
        </w:rPr>
        <w:t>(5)管道坐标与高程复测的频次控制与精度保障。我方将每100m管道敷设后的复测要求转化为过程控制硬性节点。复测采用全站仪极坐标法，测站点与后视点均布设于稳固基岩或混凝土控制桩上，每次设站前校核仪器i角与棱镜常数，测距精度优于±2mm+2ppm，角度精度优于2″；坐标复测重点核查管道中心线偏移量，允许偏差为±50mm；高程复测采用闭合水准路线，起闭于已知水准点，闭合差限值按±12√L mm（L为公里数）控制，实测高程与设计高程偏差不得超过±30mm；所有复测数据现场填写《管道轴线与高程复测记录表》，由测量员、施工员、质检员三方签字确认，数据同步上传至BIM协同平台，生成空间偏差热力图，对连续3次偏差超限区段启动地质雷达扫描，排查地下空洞或软弱夹层影响。</w:t>
      </w:r>
    </w:p>
    <w:p>
      <w:pPr>
        <w:spacing w:after="120" w:line="360" w:lineRule="auto"/>
        <w:ind w:firstLine="480"/>
      </w:pPr>
      <w:r>
        <w:rPr>
          <w:rFonts w:ascii="Times New Roman" w:hAnsi="Times New Roman" w:eastAsia="宋体"/>
          <w:sz w:val="24"/>
        </w:rPr>
        <w:t>(6)阀门井混凝土强度等级与抗渗等级的双重验证机制。C25强度等级通过配合比设计与试块留置双重保障：混凝土配合比经青海省水利工程质量检测中心验证，28天标准养护试块抗压强度平均值不低于35.5MPa，最小值不低于29.8MPa；抗渗等级P6通过原材料优选与工艺强化实现：选用P·O42.5R水泥与Ⅱ区中砂，粉煤灰掺量控制在15%以内，水胶比不高于0.45，坍落度控制在140±20mm；每台班浇筑的混凝土留置1组标准养护试块与1组同条件养护试块，同条件试块置于井内侧壁附近，与结构实体同环境养护；抗渗试件每单位工程不少于2组，每组6个，按GB/T50082-2009进行逐级加压，0.6MPa恒压8小时后透水高度不超过15mm视为合格；所有试块制作、送检、试验过程全程视频记录，检测报告与原始数据同步归档。</w:t>
      </w:r>
    </w:p>
    <w:p>
      <w:pPr>
        <w:spacing w:after="120" w:line="360" w:lineRule="auto"/>
        <w:ind w:firstLine="480"/>
      </w:pPr>
      <w:r>
        <w:rPr>
          <w:rFonts w:ascii="Times New Roman" w:hAnsi="Times New Roman" w:eastAsia="宋体"/>
          <w:sz w:val="24"/>
        </w:rPr>
        <w:t>(7)材料进场检验与批次追溯体系的刚性运行。PE100管材进场执行“三证一报告”查验制：出厂合格证、省级以上质检机构型式检验报告、产品认证证书、每批次出厂检验报告；管材外观检查覆盖全部到货批次，重点核查标识完整性（含生产厂名、规格型号、PN等级、执行标准、生产日期）、内外壁光滑度、无气泡裂纹杂质；每批次抽取不少于3根管材进行静液压强度试验，试验条件为80℃水温下持续165h，无破裂无渗漏；所有管材按批次编号、规格分类堆码，底部铺设枕木防潮，覆盖防雨篷布，建立《管材进场台账》，记录进场时间、车号、批号、数量、检验结论、存放位置，二维码标签绑定至项目物资管理系统，扫码即可调取全部质量证明文件与检验记录。</w:t>
      </w:r>
    </w:p>
    <w:p>
      <w:pPr>
        <w:spacing w:after="120" w:line="360" w:lineRule="auto"/>
        <w:ind w:firstLine="480"/>
      </w:pPr>
      <w:r>
        <w:rPr>
          <w:rFonts w:ascii="Times New Roman" w:hAnsi="Times New Roman" w:eastAsia="宋体"/>
          <w:sz w:val="24"/>
        </w:rPr>
        <w:t>(8)隐蔽工程验收组织的标准化流程。每5座阀门井完成主体结构后，我方提前24小时向监理提交《隐蔽工程验收申请》，附钢筋隐蔽影像、模板安装验收记录、混凝土浇筑令、试块留置计划；影像资料执行“三必拍”原则：钢筋绑扎完成后整体俯拍（含标尺）、关键节点特写（如锚固长度、接头错开距离）、模板安装后侧视（含垂直度测量过程）；验收会议由总监理工程师主持，我方项目经理、技术负责人、质检员、施工员全员参加，现场核查钢筋规格间距、保护层厚度、预埋件位置、混凝土外观质量，签署《隐蔽工程验收记录表》并加盖项目部公章；未经验收或验收不合格部位，严禁覆盖，强行覆盖的该部位混凝土强度不予认可，须凿除重做。</w:t>
      </w:r>
    </w:p>
    <w:p>
      <w:pPr>
        <w:spacing w:after="120" w:line="360" w:lineRule="auto"/>
        <w:ind w:firstLine="480"/>
      </w:pPr>
      <w:r>
        <w:rPr>
          <w:rFonts w:ascii="Times New Roman" w:hAnsi="Times New Roman" w:eastAsia="宋体"/>
          <w:sz w:val="24"/>
        </w:rPr>
        <w:t>(9)水质保障关键指标的过程性控制。通水前冲洗流速控制通过调节出水口阀门开度与临时泵站扬程实现，确保主管段流速不低于1.0m/s，支管段不低于0.8m/s，冲洗时间不少于30分钟；消毒液配制采用电子称重与容积计量双控，游离氯浓度严格控制在20–30mg/L，浸泡时间满24小时，排水口设置余氯快速检测试纸与浊度仪同步监测，余氯值≥0.3mg/L且浊度≤3NTU方为合格；第三方CMA水质检测委托在通水试运行72小时后启动，检测机构从青海省卫健委公布的资质名录中遴选，检测项目完整覆盖GB5749-2022中微生物、毒理、感官、一般化学、放射性五大类共106项，重点监控菌落总数、总大肠菌群、硝酸盐、氟化物、砷、镉、铅、汞等12项高风险指标，检测报告由检测机构直接报送平安区卫健部门与水务局备案，原件随竣工资料移交。</w:t>
      </w:r>
    </w:p>
    <w:p>
      <w:pPr>
        <w:spacing w:after="120" w:line="360" w:lineRule="auto"/>
        <w:ind w:firstLine="480"/>
      </w:pPr>
      <w:r>
        <w:rPr>
          <w:rFonts w:ascii="Times New Roman" w:hAnsi="Times New Roman" w:eastAsia="宋体"/>
          <w:sz w:val="24"/>
        </w:rPr>
        <w:t>(10)全过程质量记录的电子化闭环管理。我方部署定制化工程质量管理信息系统，所有质量活动均在线生成结构化数据：班组自检通过移动终端扫码打卡并拍照上传；施工队复检生成带GPS定位的电子巡检单；项目部专检触发AI图像识别，自动比对规范允许偏差；监理终检数据实时同步至云平台。系统自动生成《质量问题处置台账》，记录问题描述、责任归属、整改措施、整改时限、验证方式、闭环时间，所有返工部位必须上传整改前后对比影像，系统自动预警超期未闭环项，推送至项目经理手机端。所有电子记录加密存储，符合《水利工程建设电子文件与电子档案管理规范》（SL784-2019）要求，竣工后刻录不可擦写光盘，与纸质档案同步移交。</w:t>
      </w:r>
    </w:p>
    <w:p>
      <w:pPr>
        <w:spacing w:after="120" w:line="360" w:lineRule="auto"/>
        <w:ind w:firstLine="480"/>
      </w:pPr>
      <w:r>
        <w:rPr>
          <w:rFonts w:ascii="Times New Roman" w:hAnsi="Times New Roman" w:eastAsia="宋体"/>
          <w:sz w:val="24"/>
        </w:rPr>
        <w:t>(11)技术标准执行偏差的主动纠偏机制。我方设立技术标准符合性审查小组，每月对照招标文件技术条款、强制性规范条文、设计图纸要求开展执行情况审计，重点核查：是否所有PE管材均按CJJ101-2019第5.2.3条执行热熔对接；是否所有阀门井混凝土均满足SL352-2020第5.3.2条抗渗抗冻要求；是否所有回填土压实度检测频次与方法均符合GB50268-2008第4.5.11条。审计发现偏差立即启动PDCA循环：分析根本原因（人机料法环）、制定纠正措施（如更换焊工、调整配合比、增加检测频次）、验证措施有效性（连续3批次合格）、固化改进成果（更新作业指导书）。该机制运行记录纳入月度技术总结，作为持续改进依据。</w:t>
      </w:r>
    </w:p>
    <w:p>
      <w:pPr>
        <w:spacing w:after="120" w:line="360" w:lineRule="auto"/>
        <w:ind w:firstLine="480"/>
      </w:pPr>
      <w:r>
        <w:rPr>
          <w:rFonts w:ascii="Times New Roman" w:hAnsi="Times New Roman" w:eastAsia="宋体"/>
          <w:sz w:val="24"/>
        </w:rPr>
        <w:t>(12)高原特殊环境下的标准适应性调整。针对青海高原昼夜温差大（可达25℃）、空气干燥、紫外线强等特点，我方对部分通用规范条款进行工况适配：PE管热熔环境温度下限由规范规定的5℃提升至8℃，现场配置移动式暖风幕保障焊接区域温度；混凝土养护周期延长至14天，覆盖材料增加反光隔热层；全站仪观测时间避开正午强光时段，改在清晨与傍晚进行，减少大气折光影响；所有金属构件防腐涂装增加一道富锌底漆，膜厚提高至80μm，确保高原强紫外线环境下防腐寿命达标。此类调整均有试验数据支撑，提前7日报监理审批后实施。</w:t>
      </w:r>
    </w:p>
    <w:p>
      <w:pPr>
        <w:spacing w:after="120" w:line="360" w:lineRule="auto"/>
        <w:ind w:firstLine="480"/>
      </w:pPr>
      <w:r>
        <w:rPr>
          <w:rFonts w:ascii="Times New Roman" w:hAnsi="Times New Roman" w:eastAsia="宋体"/>
          <w:sz w:val="24"/>
        </w:rPr>
        <w:t>(13)质量验收资料的合规性生成逻辑。我方所有检验评定资料严格按SL176-2007附录A～E格式编制，但摒弃模板化填空，坚持“一事一表、一检一录”。例如《管道安装单元工程质量评定表》中“轴线位置”栏不填写单一数值，而列明该单元内全部10个测点坐标与偏差值；“高程”栏记录每10m一个断面的实测高程与设计高程差；“外观质量”栏详细描述焊口翻边形态、管身划伤位置与深度、橡胶圈安装状态等，杜绝“良好”“合格”等模糊用语。所有表格签字栏均由本人手写签名，不得代签或打印，日期精确到小时，确保每份资料均可还原当时施工场景。</w:t>
      </w:r>
    </w:p>
    <w:p>
      <w:pPr>
        <w:spacing w:after="120" w:line="360" w:lineRule="auto"/>
        <w:ind w:firstLine="480"/>
      </w:pPr>
      <w:r>
        <w:rPr>
          <w:rFonts w:ascii="Times New Roman" w:hAnsi="Times New Roman" w:eastAsia="宋体"/>
          <w:sz w:val="24"/>
        </w:rPr>
        <w:t>(14)标准执行的人员能力保障体系。我方所有关键岗位人员均持有对应专业最新版资格证书，且在进场前完成本工程专项技术交底考核。焊工除持有特种设备作业人员证外，须通过我方组织的高原环境模拟焊接考核，使用同批次管材在5℃环境舱内完成3组标准焊口，经翻边检测与拉伸试验全部合格方准上岗；质检员须熟练操作全站仪、回弹仪、压力表检定装置，每月参加规范条文闭卷考试，合格线为95分；试验员须掌握SL352-2020全部混凝土物理力学性能试验方法，每季度赴省级检测中心跟班学习。人员能力档案动态更新，考核记录与证书复印件一并存档备查。</w:t>
      </w:r>
    </w:p>
    <w:p>
      <w:pPr>
        <w:spacing w:after="120" w:line="360" w:lineRule="auto"/>
        <w:ind w:firstLine="480"/>
      </w:pPr>
      <w:r>
        <w:rPr>
          <w:rFonts w:ascii="Times New Roman" w:hAnsi="Times New Roman" w:eastAsia="宋体"/>
          <w:sz w:val="24"/>
        </w:rPr>
        <w:t>(15)技术标准响应的可验证性设计。我方所有技术措施均预留验证接口：热熔焊口视频记录存储期不少于2年；混凝土试块留置位置图标注于竣工图对应井位旁；管道复测数据生成KML文件可导入GIS系统叠加显示；水质检测原始谱图与仪器校准证书随报告移交。任何一项技术要求均可通过调阅上述载体获得直接证据，不存在“口头承诺”“经验判断”“惯例做法”等模糊地带。该设计确保在完工验收、档案专项验收、质量飞检等任何环节，均能提供完整、真实、可追溯的执行证据链。</w:t>
      </w:r>
    </w:p>
    <w:p>
      <w:pPr>
        <w:spacing w:after="120" w:line="360" w:lineRule="auto"/>
        <w:ind w:firstLine="480"/>
      </w:pPr>
      <w:r>
        <w:rPr>
          <w:rFonts w:ascii="Times New Roman" w:hAnsi="Times New Roman" w:eastAsia="宋体"/>
          <w:sz w:val="24"/>
        </w:rPr>
        <w:t>(16)标准执行的层级穿透管理。我方建立“公司技术中心—项目总工—专业工程师—班组长—作业人员”五级技术指令传导体系。公司技术中心负责解读规范强制性条文与地方细则差异；项目总工编制《关键技术作业指导书》，明确每道工序的操作步骤、控制参数、检验方法；专业工程师每日晨会分解当日技术要点，发放图文版《工序卡》；班组长对照工序卡监督执行，使用检查清单逐项打钩；作业人员仅需按图索骥，无需理解原理。该体系确保规范要求穿透至作业终端，杜绝“上下一般粗”或“层层衰减”。</w:t>
      </w:r>
    </w:p>
    <w:p>
      <w:pPr>
        <w:spacing w:after="120" w:line="360" w:lineRule="auto"/>
        <w:ind w:firstLine="480"/>
      </w:pPr>
      <w:r>
        <w:rPr>
          <w:rFonts w:ascii="Times New Roman" w:hAnsi="Times New Roman" w:eastAsia="宋体"/>
          <w:sz w:val="24"/>
        </w:rPr>
        <w:t>(17)技术标准与设计意图的双向校验。我方在施工前组织设计意图交底会，邀请设计代表现场解析配水干管纵断面高程控制逻辑、支管分级配水水力计算依据、入户管穿墙节点防冻构造原理。施工中发现设计图纸与规范冲突时（如某处阀门井净空尺寸小于CJJ101-2019第6.2.4条规定的操作距离），立即启动设计联络单程序，提出优化建议并附计算书，待设计书面确认后实施，严禁擅自变更。所有设计变更均标注于竣工图相应位置，并说明规范依据与变更理由，确保最终成果既符合设计又满足标准。</w:t>
      </w:r>
    </w:p>
    <w:p>
      <w:pPr>
        <w:spacing w:after="120" w:line="360" w:lineRule="auto"/>
        <w:ind w:firstLine="480"/>
      </w:pPr>
      <w:r>
        <w:rPr>
          <w:rFonts w:ascii="Times New Roman" w:hAnsi="Times New Roman" w:eastAsia="宋体"/>
          <w:sz w:val="24"/>
        </w:rPr>
        <w:t>(18)标准执行的应急响应预案。针对可能影响标准执行的突发状况，我方制定专项预案：当连续3天日均气温骤降至-5℃以下，立即启动混凝土冬季施工应急预案，启用暖棚+蒸汽养护；当PE管材进场批次检验不合格，立即启动《不合格品控制程序》，隔离封存，通知供应商48小时内到场确认，同步启用备用供货渠道；当全站仪突发故障导致复测中断，启用已标定的备用仪器与人工经纬仪+水准仪组合方案，确保24小时内恢复测量。所有预案均经桌面推演与现场演练，记录存档备查。</w:t>
      </w:r>
    </w:p>
    <w:p>
      <w:pPr>
        <w:spacing w:after="120" w:line="360" w:lineRule="auto"/>
        <w:ind w:firstLine="480"/>
      </w:pPr>
      <w:r>
        <w:rPr>
          <w:rFonts w:ascii="Times New Roman" w:hAnsi="Times New Roman" w:eastAsia="宋体"/>
          <w:sz w:val="24"/>
        </w:rPr>
        <w:t>(19)技术标准执行的数字化赋能。我方为本工程配置BIM轻量化协同平台，将GB50268-2008、SL176-2007等规范关键条款结构化录入，与施工模型构件关联。点击任意一段管道，自动弹出该管段对应的设计规范、材料标准、安装要求、检验方法、常见问题；点击任意一座阀门井，显示C25/P6混凝土配合比、抗渗试验要求、拆模强度阈值、闭水试验标准。平台内置智能提醒功能，在施工至关键节点前48小时推送技术要点，在检验数据超限时自动标红预警，推动标准执行由被动响应转向主动预防。</w:t>
      </w:r>
    </w:p>
    <w:p>
      <w:pPr>
        <w:spacing w:after="120" w:line="360" w:lineRule="auto"/>
        <w:ind w:firstLine="480"/>
      </w:pPr>
      <w:r>
        <w:rPr>
          <w:rFonts w:ascii="Times New Roman" w:hAnsi="Times New Roman" w:eastAsia="宋体"/>
          <w:sz w:val="24"/>
        </w:rPr>
        <w:t>(20)标准响应的绩效考核挂钩机制。我方将技术标准执行情况纳入项目全员绩效考核，权重占个人年度考核的30%。考核指标包括：规范条款执行率（按月统计偏差次数）、检验资料一次合格率（按周统计返工比例）、质量通病复发率（按季统计同类问题重复发生次数）。考核结果与绩效工资、岗位晋升、评优评先直接挂钩，形成“标准就是底线、执行就是责任”的刚性文化。该机制运行记录纳入项目管理档案，接受建设单位全过程监督。</w:t>
      </w:r>
    </w:p>
    <w:p>
      <w:pPr>
        <w:spacing w:after="120" w:line="360" w:lineRule="auto"/>
        <w:ind w:firstLine="480"/>
      </w:pPr>
      <w:r>
        <w:rPr>
          <w:rFonts w:ascii="Times New Roman" w:hAnsi="Times New Roman" w:eastAsia="宋体"/>
          <w:sz w:val="24"/>
        </w:rPr>
        <w:t>(21)全过程标准执行的痕迹化管理。我方所有技术活动均生成不可篡改的数字痕迹：全站仪数据自动导出为CSV格式并加密上传；混凝土拌合站数据实时接入物联网平台，记录每盘料的配合比、投料顺序、搅拌时间；热熔焊机内置数据模块，自动记录每道焊口的温度曲线、压力曲线、时间参数；所有会议纪要、联络单、验收记录均使用电子签章系统签署。痕迹数据分类存储于本地服务器与云端备份，保存期限不少于工程设计使用年限，确保标准执行过程经得起历史检验。</w:t>
      </w:r>
    </w:p>
    <w:p>
      <w:pPr>
        <w:spacing w:after="120" w:line="360" w:lineRule="auto"/>
        <w:ind w:firstLine="480"/>
      </w:pPr>
      <w:r>
        <w:rPr>
          <w:rFonts w:ascii="Times New Roman" w:hAnsi="Times New Roman" w:eastAsia="宋体"/>
          <w:sz w:val="24"/>
        </w:rPr>
        <w:t>(22)标准响应的外部监督接口预留。我方在质量管理信息系统中为建设单位、监理单位、质量监督站开通专属权限，可实时查看：材料进场检验报告、管道复测原始数据、混凝土试块强度发展曲线、热熔焊口视频片段、隐蔽工程影像资料。所有开放数据均脱敏处理，不涉及商业秘密，但完整呈现标准执行过程。该接口确保外部监督可随时介入、即时核查、精准问责，倒逼我方持续提升标准执行力。</w:t>
      </w:r>
    </w:p>
    <w:p>
      <w:pPr>
        <w:spacing w:after="120" w:line="360" w:lineRule="auto"/>
        <w:ind w:firstLine="480"/>
      </w:pPr>
      <w:r>
        <w:rPr>
          <w:rFonts w:ascii="Times New Roman" w:hAnsi="Times New Roman" w:eastAsia="宋体"/>
          <w:sz w:val="24"/>
        </w:rPr>
        <w:t>(23)技术标准与合同条款的刚性咬合。我方将招标文件中所有技术性合同条款（如“水压试验合格率100%”“回填压实度≥90%”“混凝土强度等级C25及以上”）全部转化为质量目标责任书，分解至各施工班组，签订《质量目标责任状》，明确违约后果。责任状与劳动合同、安全协议同等法律效力，作为结算支付前置条件。该咬合机制确保技术标准不是纸上谈兵，而是具有经济约束力的契约义务。</w:t>
      </w:r>
    </w:p>
    <w:p>
      <w:pPr>
        <w:spacing w:after="120" w:line="360" w:lineRule="auto"/>
        <w:ind w:firstLine="480"/>
      </w:pPr>
      <w:r>
        <w:rPr>
          <w:rFonts w:ascii="Times New Roman" w:hAnsi="Times New Roman" w:eastAsia="宋体"/>
          <w:sz w:val="24"/>
        </w:rPr>
        <w:t>(24)标准执行的持续改进机制。我方每季度召开技术标准执行评估会，邀请建设单位、监理单位、设计单位代表参加，通报本季度标准执行偏差TOP5问题，分析根因，制定改进措施，跟踪验证效果。改进成果固化为《施工工艺优化指南》《常见问题应对手册》等内部文件，下发至所有作业班组。该机制使标准执行从静态符合转向动态进化，持续提升本工程乃至同类项目的标准化水平。</w:t>
      </w:r>
    </w:p>
    <w:p>
      <w:pPr>
        <w:spacing w:after="120" w:line="360" w:lineRule="auto"/>
        <w:ind w:firstLine="480"/>
      </w:pPr>
      <w:r>
        <w:rPr>
          <w:rFonts w:ascii="Times New Roman" w:hAnsi="Times New Roman" w:eastAsia="宋体"/>
          <w:sz w:val="24"/>
        </w:rPr>
        <w:t>(25)技术标准响应的终极目标设定。我方不满足于“合格”底线，而将“优良率≥85%”的质量目标贯穿于标准执行全过程。优良评定不仅关注结果指标（如强度、压实度），更重视过程表现（如焊口翻边对称性、混凝土外观色泽均匀性、井盖安装平整度）。所有优良点位均拍摄高清照片存档，形成《优良工艺图集》，作为后续工程样板引路依据。该目标设定体现我方对民生工程品质的敬畏之心与责任担当。</w:t>
      </w:r>
    </w:p>
    <w:p>
      <w:pPr>
        <w:pStyle w:val="Heading1"/>
      </w:pPr>
      <w:r>
        <w:rPr>
          <w:rFonts w:ascii="黑体" w:hAnsi="黑体" w:eastAsia="黑体"/>
          <w:b/>
          <w:sz w:val="32"/>
        </w:rPr>
        <w:t>1.3.1 GB50268-2008与SL176-2007双轨验收机制</w:t>
      </w:r>
    </w:p>
    <w:p>
      <w:pPr>
        <w:spacing w:after="120" w:line="360" w:lineRule="auto"/>
        <w:ind w:firstLine="480"/>
      </w:pPr>
      <w:r>
        <w:rPr>
          <w:rFonts w:ascii="Times New Roman" w:hAnsi="Times New Roman" w:eastAsia="宋体"/>
          <w:sz w:val="24"/>
        </w:rPr>
        <w:t>我方依据《给水排水管道工程施工及验收规范》（GB50268-2008）与《水利水电工程施工质量检验与评定规程》（SL176-2007）双轨并行的验收逻辑，构建覆盖全过程、全要素、全责任主体的质量控制体系。该机制并非简单叠加两套标准条文，而是以工程实体质量目标为统一导向，在工序划分、检验批设置、检测方法、评定单元归类、资料组卷路径等关键环节实现制度性融合与操作性协同。在施工准备阶段即完成双轨验收框架的结构化映射：将GB50268中“沟槽开挖→砂垫层铺设→管道安装→水压试验→回填压实”五级工序链，与SL176中“单元工程→分部工程→单位工程”的三级评定层级进行动态嵌套，明确每一施工段落对应的具体单元工程编号规则、检验批划分原则及同步签认节点。例如，每100 m配水干管敷设段落，在GB50268框架下构成一个独立的“管道安装检验批”，须完成坐标高程复测、接口外观检查、基础密实度检测三项主控项目；在SL176框架下则纳入“配水干管分部工程”中的“管道安装单元工程”，其质量评定表须同步加载监理终检意见、试压记录、影像资料编号及CMA检测报告索引号，确保同一物理作业面生成的纸质与电子资料具备双向可追溯性。</w:t>
      </w:r>
    </w:p>
    <w:p>
      <w:pPr>
        <w:spacing w:after="120" w:line="360" w:lineRule="auto"/>
        <w:ind w:firstLine="480"/>
      </w:pPr>
      <w:r>
        <w:rPr>
          <w:rFonts w:ascii="Times New Roman" w:hAnsi="Times New Roman" w:eastAsia="宋体"/>
          <w:sz w:val="24"/>
        </w:rPr>
        <w:t>针对PE100级聚乙烯管道热熔对接这一核心工艺，我方建立“参数预控—过程监焊—结果验证”三阶闭环控制流程。参数预控阶段，依据CJJ101-2019第5.3.2条及厂家技术手册，结合现场环境温度、湿度与管材批次差异，由项目技术负责人组织焊接工艺评定试验，确定每种规格组合（DN110/DN90/DN75等）对应的加热温度（210±5℃）、吸热压力（0.15MPa）、切换时间（≤8s）、焊接压力（0.25MPa）及冷却时间（≥12min），形成经监理签认的《热熔焊接工艺参数确认单》，作为各作业班组唯一执行依据。过程监焊阶段实行“双人双岗”制，每台热熔机配置一名持证焊工与一名专职质检员，焊工负责设备操作与参数输入，质检员全程旁站监督加热板清洁度、管端对齐状态、翻边形成过程及保压冷却完整性，使用红外测温仪实时复核加热板表面温度偏差，采用秒表精确计时各阶段持续时间，所有操作数据即时录入移动终端并同步上传至项目管理平台。结果验证阶段执行100%外观检查与10%翻边对称性抽样检测，外观检查涵盖翻边均匀性、光滑度、无气孔夹渣、无错边超限（≤0.1倍壁厚）等七项指标；翻边对称性检测采用游标卡尺测量同一切面两侧翻边宽度差值，要求不大于0.2mm，抽检点位按随机数表法抽取，检测原始记录须附带带时间戳的现场照片及检测人员签字，不合格焊口立即标记隔离并启动返工程序，返工后须重新执行全部三阶控制流程。</w:t>
      </w:r>
    </w:p>
    <w:p>
      <w:pPr>
        <w:spacing w:after="120" w:line="360" w:lineRule="auto"/>
        <w:ind w:firstLine="480"/>
      </w:pPr>
      <w:r>
        <w:rPr>
          <w:rFonts w:ascii="Times New Roman" w:hAnsi="Times New Roman" w:eastAsia="宋体"/>
          <w:sz w:val="24"/>
        </w:rPr>
        <w:t>阀门井混凝土施工严格遵循抗渗等级P6、抗冻等级F200的设计要求，从原材料选配、配合比设计、搅拌运输、浇筑振捣到养护拆模实施全链条管控。水泥选用符合GB175-2007规定的P.O 42.5级普通硅酸盐水泥，掺合料为Ⅰ级粉煤灰（掺量≤20%）与S95级矿渣粉（掺量≤30%）复合使用，外加剂采用高效减水剂与复合型抗渗防冻剂，其中防冻剂氯离子含量≤0.02%，碱含量≤0.6%，满足JGJ/T318-2014对严寒地区混凝土的要求。配合比经青海省水利水电科学研究院出具的《C25W6F200抗渗抗冻混凝土配合比设计报告》验证，水胶比控制在0.42～0.45区间，胶凝材料总量不低于360kg/m³，砂率38%～42%，引入含气量4.0%～5.5%以提升抗冻耐久性。搅拌站配备全自动计量系统与坍落度在线监测装置，每盘混凝土出机前检测坍落度（140±20mm）与含气量（4.5±0.5%），运输过程采用覆膜保温罐车，入模温度不低于5℃。浇筑采用分层下料、插入式振动器快插慢拔方式，每层厚度不超过30cm，振点间距不大于40cm，振捣时间以混凝土表面泛浆、无明显气泡冒出为准，避免过振导致离析。模板拆除执行强度门槛控制，同条件试块试压结果达设计强度75%（≥18.75MPa）后方可松动对拉螺栓，达100%后拆除侧模，底模保留至满水试验合格后拆除。冬期施工期间，采用暖棚法保温养护，棚内温度维持在10℃以上，相对湿度≥90%，混凝土表面覆盖双层土工布+塑料薄膜，测温点按每座井体不少于3处布设，连续记录72小时温度曲线，确保内外温差≤25℃、降温速率≤3℃/h。</w:t>
      </w:r>
    </w:p>
    <w:p>
      <w:pPr>
        <w:spacing w:after="120" w:line="360" w:lineRule="auto"/>
        <w:ind w:firstLine="480"/>
      </w:pPr>
      <w:r>
        <w:rPr>
          <w:rFonts w:ascii="Times New Roman" w:hAnsi="Times New Roman" w:eastAsia="宋体"/>
          <w:sz w:val="24"/>
        </w:rPr>
        <w:t>水压试验作为管道系统功能性验收的核心环节，我方采用“分段划分—压力设定—稳压观测—缺陷定位—闭环处置”的标准化作业流程。分段划分严格遵循GB50268-2008第9.2.10条关于“试验管段长度不宜大于1.0km”的规定，并主动规避阀门井、三通、异径管等复杂节点，确保每段试验管段为连续直管，两端以盲板封堵并设置进水阀、排气阀、压力表（精度1.5级、量程1.5倍试验压力）及泄水阀。压力设定执行双重校核机制：一方面按设计工作压力1.5倍计算（如DN110管工作压力0.6MPa，则试验压力为0.9MPa），另一方面确保不低于0.6MPa强制底线，最终取两者较大值作为试验压力，所有压力值均经监理工程师书面确认。稳压观测阶段分初压、主压、终压三阶段实施：初压升至试验压力30%后稳压30min，检查接口有无渗漏；主压升至试验压力后稳压不小于2h（SL176-2007要求），期间每15min记录一次压力值与渗漏情况；终压在2h稳压结束后，继续保压1h，压降不得超过0.05MPa且无渗漏现象。当某段出现压降超标或渗漏时，立即启用缺陷定位专项流程：关闭进水阀，缓慢泄压至0.2MPa，逐段开启排气阀观察出水状态，结合手持式超声波泄漏检测仪扫描可疑接口，准确定位渗漏点坐标并标注于施工图上。返工处置严格执行“三不放过”原则：未查明渗漏原因为不放过、未制定针对性整改措施为不放过、未经监理复验合格为不放过，返工部位须重新进行热熔焊接或法兰连接，并再次执行全套水压试验程序，相关影像资料、检测报告与整改记录须完整归档至该单元工程质量评定资料包。</w:t>
      </w:r>
    </w:p>
    <w:p>
      <w:pPr>
        <w:spacing w:after="120" w:line="360" w:lineRule="auto"/>
        <w:ind w:firstLine="480"/>
      </w:pPr>
      <w:r>
        <w:rPr>
          <w:rFonts w:ascii="Times New Roman" w:hAnsi="Times New Roman" w:eastAsia="宋体"/>
          <w:sz w:val="24"/>
        </w:rPr>
        <w:t>隐蔽工程验收实行“四检制”刚性约束与“三同步”资料管理机制。“四检制”即班组自检、施工队复检、项目部专检、监理终检四级责任体系，每一层级均须填写标准化验收记录表，注明检查时间、部位、内容、结论及责任人签字，其中项目部专检由质量总监牵头，组织技术、测量、试验专业工程师联合开展，重点核查坐标高程复测数据（每100m全站仪复核）、砂垫层压实度（环刀法抽检频次≥3点/100m²）、混凝土试块强度（每台班留置1组标养+1组同条件）、钢筋保护层厚度（电磁感应法抽检≥10点/座）等关键指标。“三同步”指验收行为、影像采集、资料签署同步完成：所有隐蔽工序覆盖前24小时，施工员须通过项目APP提交验收申请，自动触发影像采集任务，要求拍摄带标尺的钢筋绑扎全景、模板安装细部、混凝土浇筑过程、管基处理横断面等六类标准画面，每张照片嵌入GPS定位、时间戳及井编号水印；监理工程师现场签认时，同步在电子验收单上签署意见并加盖电子签章，纸质版验收记录与影像资料须在2小时内完成系统归档，确保任何一道隐蔽工序均可实现“一码溯源”。对于阀门井类构筑物，我方额外执行“每5座集中验收”机制，由项目总工组织召开隐蔽工程专题会，汇总分析前5座井体在模板拼缝、预埋件定位、防水砂浆涂刷等环节的共性问题，形成《隐蔽工程常见问题整改清单》下发至各施工班组，实现从个体纠偏向系统预防的管理跃升。</w:t>
      </w:r>
    </w:p>
    <w:p>
      <w:pPr>
        <w:spacing w:after="120" w:line="360" w:lineRule="auto"/>
        <w:ind w:firstLine="480"/>
      </w:pPr>
      <w:r>
        <w:rPr>
          <w:rFonts w:ascii="Times New Roman" w:hAnsi="Times New Roman" w:eastAsia="宋体"/>
          <w:sz w:val="24"/>
        </w:rPr>
        <w:t>回填作业贯彻“分层、对称、同步、检测”八字方针，杜绝一次性倾倒与机械直接碾压管道的风险。分层控制执行虚铺厚度≤30cm、压实遍数≥6遍的硬性标准，每层回填前须经测量员复核管顶标高，确认无位移后方可进行；对称回填要求从管道两侧同时下料、同步夯实，严禁单侧堆载造成管体偏移；同步作业指回填与管道水压试验穿插推进，水压试验合格段落立即组织回填，避免裸管长期暴露受冻或受压；检测环节配置专职试验员，采用环刀法每层抽检3点/100m²，轻型击实标准下压实度≥90%，检测数据实时录入质量管理系统并生成热力图，对压实度低于88%的区域自动标红预警并启动补夯指令。管顶覆土厚度实施分级刚性控制：车行道路段管顶至路面结构层底部净距≥0.7m，田间道及耕作区≥0.5m，入户管穿墙部位采取C20细石混凝土包封（厚度≥10cm）并延伸至墙外1.0m，所有覆土区域设置永久性警示标识桩，桩体采用预制混凝土材质，刻有“下有供水管道 禁止挖掘”字样及联系电话。冬期回填专项措施包括：严禁使用冻土、垃圾土及含冰块土料，回填土源集中堆放于暖棚内解冻，含水率控制在最优含水率±2%范围内；每层回填后立即覆盖双层土工布+草帘保温，夜间增配红外加热灯阵列，确保土体温度不低于0℃；压实作业避开日最低温时段，选择上午10时至下午3时之间进行，压实完成后表面喷洒防冻液并覆盖塑料薄膜密封。</w:t>
      </w:r>
    </w:p>
    <w:p>
      <w:pPr>
        <w:spacing w:after="120" w:line="360" w:lineRule="auto"/>
        <w:ind w:firstLine="480"/>
      </w:pPr>
      <w:r>
        <w:rPr>
          <w:rFonts w:ascii="Times New Roman" w:hAnsi="Times New Roman" w:eastAsia="宋体"/>
          <w:sz w:val="24"/>
        </w:rPr>
        <w:t>施工测量执行“三级复核、双基准校验、动态修正”技术路线。三级复核指控制网复测（由公司精测队每年两次）、施工放线复核（项目测量组每日开工前）、关键点位复核（每道工序覆盖前）三个层级，所有复核数据须经不同仪器、不同人员、不同方法交叉验证。双基准校验指平面控制采用海东市CORS网络RTK系统获取WGS84坐标并转换为CGCS2000地方坐标系，高程控制采用平安区水准点联测闭合导线，起闭于两个已知高等级水准点，闭合差≤12√L mm（L为公里数）。动态修正机制针对高原地区昼夜温差大引起的钢尺热胀冷缩效应，我方配置经过计量检定的铟瓦水准尺与全站仪棱镜常数校正模块，每次测量前在施工现场恒温箱内（20±2℃）对钢尺进行温度修正系数测定，修正公式为ΔL=α·L·(t−20)，其中α为钢材线膨胀系数12×10⁻⁶/℃，t为实测环境温度，L为丈量长度，修正值直接代入平差计算。所有测量成果输出标准化报表，包含点号、设计坐标、实测坐标、偏差值、超限判定、处理意见及四方签认栏，报表格式与SL176-2007附录E完全一致，确保测量数据既是施工放样的依据，也是质量评定的原始凭证。</w:t>
      </w:r>
    </w:p>
    <w:p>
      <w:pPr>
        <w:spacing w:after="120" w:line="360" w:lineRule="auto"/>
        <w:ind w:firstLine="480"/>
      </w:pPr>
      <w:r>
        <w:rPr>
          <w:rFonts w:ascii="Times New Roman" w:hAnsi="Times New Roman" w:eastAsia="宋体"/>
          <w:sz w:val="24"/>
        </w:rPr>
        <w:t>材料进场检验建立“三证核验—现场抽检—批次追溯”三位一体保障机制。三证核验指对每批次PE100管材、管件、阀门查验出厂合格证、省级以上质检机构型式检验报告、产品认证证书（CCC或全国工业产品生产许可证），核验内容包括规格型号、公称压力、执行标准、生产日期、批号及检验结论，任一证件缺失或信息不符立即拒收。现场抽检执行“双随机一公开”原则：随机抽取进场批次、随机选定检测项目、检测结果全平台公示，抽检项目覆盖GB/T13663.2-2018全部物理力学性能（静液压强度、断裂伸长率、纵向回缩率、氧化诱导时间）及卫生性能（GB/T17219-1998），委托青海省产品质量监督检验研究院进行盲样检测，检测周期压缩至5个工作日以内。批次追溯系统采用“一管一码”赋码管理，每根PE管出厂时激光刻蚀唯一二维码，扫码即可调取该管材的原材料来源、挤出工艺参数、在线检测数据、出厂检验报告及物流轨迹，现场安装时通过移动终端扫描录入对应井号与坐标，实现从工厂到田间的全生命周期追踪。对于混凝土原材料，我方要求砂石料场提供季度级碱活性检测报告与放射性核素限量检测报告，水泥与外加剂供应商须提供近半年内第三方全项检测报告，所有材料检验数据自动同步至青海省水利建设市场信用信息平台，接受行业主管部门实时监管。</w:t>
      </w:r>
    </w:p>
    <w:p>
      <w:pPr>
        <w:spacing w:after="120" w:line="360" w:lineRule="auto"/>
        <w:ind w:firstLine="480"/>
      </w:pPr>
      <w:r>
        <w:rPr>
          <w:rFonts w:ascii="Times New Roman" w:hAnsi="Times New Roman" w:eastAsia="宋体"/>
          <w:sz w:val="24"/>
        </w:rPr>
        <w:t>质量通病防治聚焦PE管敷设悬空与阀门井渗漏两大高频风险点。针对PE管悬空问题，我方推行“三查一垫”预控法：查沟槽底面平整度（3m直尺检测间隙≤10mm）、查砂垫层密实度（灌砂法检测密度≥1.6g/cm³）、查管基弧度匹配性（采用定制弧形靠尺检测管底与砂基贴合度），对局部欠挖或超挖区域采用级配碎石+中粗砂混合料人工找平并夯实，确保管体全长均匀支承。针对阀门井渗漏，实施“三防一体”治理策略：防结构裂缝，优化混凝土配合比降低水化热，模板拆除后立即覆盖湿麻袋并洒水养护7天以上；防施工缝渗漏，水平施工缝预埋BW止水条，竖向施工缝采用钢板止水带，接缝处混凝土凿毛深度≥5mm并冲洗干净；防穿墙套管渗漏，套管外壁涂刷水泥基渗透结晶型防水涂料（厚度≥1.5mm），内侧用沥青麻丝捻实后以防水砂浆抹压密实，所有防水细部节点留存隐蔽前影像资料。每座阀门井完工后执行满水试验，注水高度至井盖底面，静置24小时后测定渗漏量，要求≤0.1L/m²·d，不合格者须查明原因并返工，返工后重新试验直至合格。</w:t>
      </w:r>
    </w:p>
    <w:p>
      <w:pPr>
        <w:spacing w:after="120" w:line="360" w:lineRule="auto"/>
        <w:ind w:firstLine="480"/>
      </w:pPr>
      <w:r>
        <w:rPr>
          <w:rFonts w:ascii="Times New Roman" w:hAnsi="Times New Roman" w:eastAsia="宋体"/>
          <w:sz w:val="24"/>
        </w:rPr>
        <w:t>施工日志与质量记录实行“日清日结、分类归档、电子备份”管理制度。每日施工结束后2小时内，施工员须在项目管理平台完成当日日志填报，内容涵盖作业面位置、完成工程量、投入机械与劳动力、关键工艺参数、质量问题及处理情况、安全环保措施执行状况等八类字段，系统自动校验逻辑关联性（如“完成DN75管敷设100m”必关联“热熔焊口数量”“坐标复测记录编号”“水压试验段号”）。质量记录按SL176-2007附录A～D分类生成标准化表格，所有签字栏须手写签名并注明日期，杜绝电子签名或代签现象；纸质资料按“单元工程—分部工程—单位工程”三级目录装订成册，每册封面标注工程名称、标段、起止桩号、页码范围及档案员签字；电子版资料同步生成PDF与OFD双格式，刻录光盘两套分别交发包人与档案馆，所有影像资料分辨率不低于300dpi，视频资料帧率≥25fps，存储期限不少于工程设计使用年限。我方承诺所有质量记录真实、准确、完整、可追溯，任何篡改、伪造、遗漏行为均视为重大违约，自愿接受招标方依据合同条款作出的处罚决定。</w:t>
      </w:r>
    </w:p>
    <w:p>
      <w:pPr>
        <w:pStyle w:val="Heading1"/>
      </w:pPr>
      <w:r>
        <w:rPr>
          <w:rFonts w:ascii="黑体" w:hAnsi="黑体" w:eastAsia="黑体"/>
          <w:b/>
          <w:sz w:val="32"/>
        </w:rPr>
        <w:t>1.3.2 PE100管材热熔对接全过程质量控制点嵌入</w:t>
      </w:r>
    </w:p>
    <w:p>
      <w:pPr>
        <w:spacing w:after="120" w:line="360" w:lineRule="auto"/>
        <w:ind w:firstLine="480"/>
      </w:pPr>
      <w:r>
        <w:rPr>
          <w:rFonts w:ascii="Times New Roman" w:hAnsi="Times New Roman" w:eastAsia="宋体"/>
          <w:sz w:val="24"/>
        </w:rPr>
        <w:t>PE100管材热熔对接全过程质量控制点嵌入须贯穿材料进场、焊前准备、焊接实施、焊后检验及资料归档五个阶段，形成闭环式过程管控链条。我方依据《埋地聚乙烯（PE）给水管道工程技术规程》（CJJ101-2019）、《塑料焊接工艺评定》（GB/T 34235-2017）及青海省水利厅关于农村供水工程热熔施工的专项技术指引，结合高原地区昼夜温差大、空气干燥、紫外线强等环境特征，对热熔对接各环节设定可操作、可复测、可追溯的实质性控制动作。</w:t>
      </w:r>
    </w:p>
    <w:p>
      <w:pPr>
        <w:spacing w:after="120" w:line="360" w:lineRule="auto"/>
        <w:ind w:firstLine="480"/>
      </w:pPr>
      <w:r>
        <w:rPr>
          <w:rFonts w:ascii="Times New Roman" w:hAnsi="Times New Roman" w:eastAsia="宋体"/>
          <w:sz w:val="24"/>
        </w:rPr>
        <w:t>(1) 材料进场与焊前适配控制中，我方建立“双源验证+批次锁定”机制。所有PE100级管材及配套管件须同步提供省级以上质检机构出具的型式检验报告、出厂合格证及材质证明文件，三者信息须完全对应，重点核验公称压力等级（1.0–1.6MPa）、SDR系列值、炭黑含量（2.0%–2.5%）、氧化诱导时间（≥20min）等核心参数。每批次管材进场后，在监理见证下随机抽取不少于3根管段进行端面垂直度、椭圆度及壁厚偏差检测，使用专用卡尺与直角尺实测，椭圆度超限值（≤0.01×公称外径）或端面不垂直（＞1°）者整批退场。热熔设备进场前须完成校准检定，温度传感器精度误差控制在±1℃以内，压力表量程覆盖0.1–2.0MPa且分度值≤0.02MPa，校准证书有效期须覆盖整个施工期。同一作业面所用焊机、加热板、夹具须成套编号并绑定使用，杜绝混用不同厂家或不同代际设备导致参数漂移。</w:t>
      </w:r>
    </w:p>
    <w:p>
      <w:pPr>
        <w:spacing w:after="120" w:line="360" w:lineRule="auto"/>
        <w:ind w:firstLine="480"/>
      </w:pPr>
      <w:r>
        <w:rPr>
          <w:rFonts w:ascii="Times New Roman" w:hAnsi="Times New Roman" w:eastAsia="宋体"/>
          <w:sz w:val="24"/>
        </w:rPr>
        <w:t>(2) 焊前准备阶段实行“四查一清一定”标准化流程。“四查”即查管材端面清洁度（无油污、尘土、水分，采用洁净棉布蘸95%酒精擦拭后目测无残留）、查端面切割质量（使用专用切管器，切口平整无毛刺，端面与管轴线垂直度误差≤0.3mm）、查加热板表面状态（无划痕、无碳化残留、涂层完整，每次焊接前以红外测温仪全板面扫描确认温度均匀性）、查夹具对中精度（两管端面间隙≤0.3mm，错边量≤0.1×壁厚且≤0.5mm）；“一清”指清理加热板与管端接触区域所有异物；“一定”为根据当日实测环境温度、管材规格及壁厚，由现场焊接工程师依据CJJ101-2019附录B查表确定并书面签认热熔工艺参数，包括加热温度（210±5℃）、吸热时间（按壁厚×10s计算，DN110mm管取110s，DN32mm管取32s）、切换时间（≤8s）、增压时间（≤10s）、冷却时间（按壁厚×1.5min计算，DN110mm管取165min，DN32mm管取48min），所有参数不得擅自调整，参数单须经班组长、质检员、监理三方签字确认后方可执行。</w:t>
      </w:r>
    </w:p>
    <w:p>
      <w:pPr>
        <w:spacing w:after="120" w:line="360" w:lineRule="auto"/>
        <w:ind w:firstLine="480"/>
      </w:pPr>
      <w:r>
        <w:rPr>
          <w:rFonts w:ascii="Times New Roman" w:hAnsi="Times New Roman" w:eastAsia="宋体"/>
          <w:sz w:val="24"/>
        </w:rPr>
        <w:t>(3) 焊接实施过程采用“双岗监护+动态纠偏”作业模式。每台焊机配置持证焊工与专职质检员各一名，焊工负责设备操作与工序衔接，质检员全程旁站记录关键动作节点时间、压力表读数、加热板温度曲线及环境温湿度数据。加热阶段实时监测加热板表面温度分布，若局部温差＞3℃则暂停使用并重新标定；吸热阶段严格计时，达设定值后立即执行切换动作，切换过程中严禁管材端面接触加热板或受外力扰动；加压阶段确保压力平稳上升至规定值（0.15MPa初始压+0.1MPa拖动压），保压期间观察管端翻边形态，翻边应均匀、饱满、圆润，无气孔、无污染、无扭曲。高原环境下，当环境温度低于5℃时，我方启用移动式保温棚覆盖焊接作业区，棚内配置暖风机维持10–25℃恒温区间，并延长冷却时间30%，防止因骤冷导致焊缝脆化。</w:t>
      </w:r>
    </w:p>
    <w:p>
      <w:pPr>
        <w:spacing w:after="120" w:line="360" w:lineRule="auto"/>
        <w:ind w:firstLine="480"/>
      </w:pPr>
      <w:r>
        <w:rPr>
          <w:rFonts w:ascii="Times New Roman" w:hAnsi="Times New Roman" w:eastAsia="宋体"/>
          <w:sz w:val="24"/>
        </w:rPr>
        <w:t>(4) 焊后检验执行“100%外观检查+10%翻边抽检+影像全留痕”三级验证体系。外观检查覆盖全部焊口，逐项判定翻边对称性（两侧翻边高度差≤0.2mm）、翻边宽度（≥0.35×壁厚）、翻边中心高度（≥0.1×壁厚）、焊缝错边（≤0.1×壁厚）、表面质量（无缩孔、气泡、杂质、焦黄、氧化）。翻边抽检按每100个焊口为一个检验批，随机抽取10个进行剖切检测，使用专用翻边测量仪测定翻边根部厚度、中心厚度及过渡区平滑度，剖面须呈U形或V形，无未熔合、夹杂、裂纹等缺陷。所有焊口检验过程须同步采集高清影像，影像须包含标尺参照、焊口编号、作业日期、环境温湿度、操作人员工号及检验结论，视频时长不少于30秒，照片不少于5张（正面全景、两侧翻边特写、剖切断面、压力表读数、环境温湿度计显示），影像资料按井段—桩号—焊口编号三级目录结构存储于项目专用服务器，保留期限不少于工程缺陷责任期满后两年。</w:t>
      </w:r>
    </w:p>
    <w:p>
      <w:pPr>
        <w:spacing w:after="120" w:line="360" w:lineRule="auto"/>
        <w:ind w:firstLine="480"/>
      </w:pPr>
      <w:r>
        <w:rPr>
          <w:rFonts w:ascii="Times New Roman" w:hAnsi="Times New Roman" w:eastAsia="宋体"/>
          <w:sz w:val="24"/>
        </w:rPr>
        <w:t>(5) 质量追溯与资料管理落实“一焊一档、终身可溯”原则。每个焊口生成唯一电子身份码（含二维码），扫码可调取该焊口全部过程数据：管材批次号、生产日期、供应商名称、进场复检报告编号、焊工姓名及焊工证号、焊机编号、加热板编号、工艺参数单编号、环境温湿度记录、外观检查表、翻边抽检报告、影像资料链接、监理签认记录。纸质档案按《水利工程建设项目档案管理规定》（水办〔2021〕200号）要求组卷，每10km管道敷设完成后汇总形成《PE管热熔对接质量过程控制专卷》，内容包括工艺参数汇总表、焊工持证登记册、设备校准台账、外观检查汇总表（含不合格焊口处置记录）、翻边抽检原始记录及检测报告、影像资料索引清单。所有资料须与竣工图坐标系统一致，标注对应桩号、井号及管段起讫点，确保后期运维单位可通过任一阀门井或入户点快速定位上游全部焊口质量状态。我方承诺热熔焊口一次合格率不低于99.2%，返工焊口须由技术负责人现场复核工艺参数并组织专项分析会，查明原因后更换焊工、设备或调整环境控制措施，返工记录纳入质量通病防治台账，作为后续同类工况预控依据。</w:t>
      </w:r>
    </w:p>
    <w:p>
      <w:pPr>
        <w:pStyle w:val="Heading1"/>
      </w:pPr>
      <w:r>
        <w:rPr>
          <w:rFonts w:ascii="黑体" w:hAnsi="黑体" w:eastAsia="黑体"/>
          <w:b/>
          <w:sz w:val="32"/>
        </w:rPr>
        <w:t>1.3.3 C25/P6阀门井混凝土冬期施工温控专项措施</w:t>
      </w:r>
    </w:p>
    <w:p>
      <w:pPr>
        <w:spacing w:after="120" w:line="360" w:lineRule="auto"/>
        <w:ind w:firstLine="480"/>
      </w:pPr>
      <w:r>
        <w:rPr>
          <w:rFonts w:ascii="Times New Roman" w:hAnsi="Times New Roman" w:eastAsia="宋体"/>
          <w:sz w:val="24"/>
        </w:rPr>
        <w:t>我方针对C25/P6阀门井混凝土冬期施工温控专项措施，结合青海高原气候特点及本工程地处平安区海拔约2600米、年均气温约5.5℃、冬季（10月下旬至次年3月中旬）日均气温常低于5℃、昼夜温差普遍达15℃以上的实际环境条件，制定全过程温控技术路径。该路径以“材料抗冻适配—浇筑过程保温—养护阶段蓄热—拆模强度可控”为逻辑主线，覆盖从配合比设计、运输调度、入模温度控制、振捣作业、覆盖保温、测温监控到拆模判定的全环节，确保混凝土在负温或近零度环境下实现正常水化反应、强度稳定增长、抗渗性能达标、表观质量完好。</w:t>
      </w:r>
    </w:p>
    <w:p>
      <w:pPr>
        <w:spacing w:after="120" w:line="360" w:lineRule="auto"/>
        <w:ind w:firstLine="480"/>
      </w:pPr>
      <w:r>
        <w:rPr>
          <w:rFonts w:ascii="Times New Roman" w:hAnsi="Times New Roman" w:eastAsia="宋体"/>
          <w:sz w:val="24"/>
        </w:rPr>
        <w:t>(1) 混凝土原材料选配与配合比优化方面，优先选用P·O 42.5级普通硅酸盐水泥，其早期水化放热速率较矿渣或粉煤灰水泥更高，有利于提升初凝阶段内部温升；粗骨料采用连续级配碎石（5–25mm），含泥量严格控制在≤0.8%，避免杂质吸附防冻组分；细骨料选用中粗河砂（细度模数2.6–3.0），含水率实测并动态调整拌合用水量，杜绝因砂含水波动导致水灰比失稳；外加剂系统采用复合型防冻早强剂，其成分为亚硝酸钠+尿素+三乙醇胺复配体系，掺量按-10℃环境工况设计，满足JGJ/T 104-2011《建筑工程冬期施工规程》对防冻剂最低有效成分含量及相容性要求；同时掺加0.8%–1.2%聚羧酸高性能减水剂，在降低水胶比（目标值≤0.48）前提下保障坍落度（140±20mm）与工作性，减少游离水析出风险；所有原材料进场前须提供省级以上建材质检机构出具的低温适应性验证报告，重点检测防冻剂在-15℃下对水泥净浆初始与终凝时间影响、对混凝土抗压强度增长率（3d/7d/28d）的提升幅度、对氯离子渗透系数的抑制效果。</w:t>
      </w:r>
    </w:p>
    <w:p>
      <w:pPr>
        <w:spacing w:after="120" w:line="360" w:lineRule="auto"/>
        <w:ind w:firstLine="480"/>
      </w:pPr>
      <w:r>
        <w:rPr>
          <w:rFonts w:ascii="Times New Roman" w:hAnsi="Times New Roman" w:eastAsia="宋体"/>
          <w:sz w:val="24"/>
        </w:rPr>
        <w:t>(2) 搅拌与运输过程实施双控温机制：搅拌站设置封闭式骨料暖棚，内设蒸汽盘管加热系统，确保砂石骨料温度维持在5℃以上；拌合用水采用电加热储水罐恒温供应，水温控制在40–60℃区间，严禁超过65℃以免引发假凝；混凝土搅拌时间延长至常规工况的1.5倍（不少于120s），保证防冻组分均匀分散；运输车辆全部加装保温篷布及侧壁隔热层，罐体外覆30mm厚岩棉被，每车次运输时间严格控制在60分钟以内，途中禁止停顿卸料；混凝土运抵现场后，由专职测温员使用红外测温仪实测出罐温度，凡低于10℃者不得入模，须退回搅拌站重新加温调整；同一施工段混凝土必须连续供应，避免冷缝形成，单次浇筑量按单座井体结构体积（标准型约4.5m³、加大型约6.0m³、预制拼装式约2.8m³）匹配罐车容量，确保3小时内完成整井浇筑。</w:t>
      </w:r>
    </w:p>
    <w:p>
      <w:pPr>
        <w:spacing w:after="120" w:line="360" w:lineRule="auto"/>
        <w:ind w:firstLine="480"/>
      </w:pPr>
      <w:r>
        <w:rPr>
          <w:rFonts w:ascii="Times New Roman" w:hAnsi="Times New Roman" w:eastAsia="宋体"/>
          <w:sz w:val="24"/>
        </w:rPr>
        <w:t>(3) 浇筑作业执行“快铺、快振、快覆”三快原则：模板安装完毕后，预先在井坑底部铺设5cm厚干砂保温层，并于模板内侧满贴20mm厚挤塑聚苯板（XPS）作为临时保温衬垫；混凝土入模前，用暖风机对模板内表面预热至3℃以上，消除结霜与冷凝水；布料采用溜槽配合人工平仓，禁止高落距倾倒，防止骨料分离；振捣选用高频插入式振动棒（功率≥1.5kW），插点间距≤30cm，每点振捣时间控制在20–30s，以混凝土表面泛浆、无气泡冒出、不下沉为准，杜绝过振造成离析；振捣完成后立即收面，采用木抹子初压、铁抹子二压工艺，表面平整度偏差≤3mm/m，收面结束即覆盖第一层保温材料。</w:t>
      </w:r>
    </w:p>
    <w:p>
      <w:pPr>
        <w:spacing w:after="120" w:line="360" w:lineRule="auto"/>
        <w:ind w:firstLine="480"/>
      </w:pPr>
      <w:r>
        <w:rPr>
          <w:rFonts w:ascii="Times New Roman" w:hAnsi="Times New Roman" w:eastAsia="宋体"/>
          <w:sz w:val="24"/>
        </w:rPr>
        <w:t>(4) 养护阶段实行分级覆盖与动态测温管理：初凝后（约浇筑后4–6h）覆盖一层塑料薄膜，阻隔水分蒸发；终凝后（约浇筑后8–10h）加盖双层保温被（外层为铝箔反射膜，内层为40mm厚玻璃纤维毯），接缝处重叠≥20cm并用夹具固定；对于井口部位，加设可拆卸式保温罩（内嵌电热丝，功率密度30W/m²），维持井腔内空气温度≥5℃；养护期内每日定时（06:00、14:00、22:00）进行三次测温，测点布设遵循“上中下三层、四角中心五点”原则，上层距混凝土表面10cm，中层居中，下层距底板10cm，每座井体埋设5支数字式温度传感器，数据自动采集并上传至项目温控管理平台；当实测温度低于5℃且持续2h以上时，启动应急加温程序，启用移动式燃油热风炮（出风温度80℃，风量3000m³/h）定向吹扫井腔，每次作业不超过30分钟，避免局部过热开裂。</w:t>
      </w:r>
    </w:p>
    <w:p>
      <w:pPr>
        <w:spacing w:after="120" w:line="360" w:lineRule="auto"/>
        <w:ind w:firstLine="480"/>
      </w:pPr>
      <w:r>
        <w:rPr>
          <w:rFonts w:ascii="Times New Roman" w:hAnsi="Times New Roman" w:eastAsia="宋体"/>
          <w:sz w:val="24"/>
        </w:rPr>
        <w:t>(5) 拆模控制严格执行强度与温差双重阈值：侧模拆除须同时满足两个条件——同条件试块抗压强度达到设计强度75%（即C25对应≥18.8MPa），且混凝土内外温差≤15℃；拆模前24h开始逐步降低保温被覆盖层数，首日揭除外层铝箔膜，次日揭除玻璃纤维毯，第三日仅保留塑料薄膜，实现温度梯度释放；拆模操作由专人持红外热像仪扫描模板背面，确认无明显温差异常后，使用橡胶锤轻敲模板连接件，缓慢松动螺栓，避免硬撬损伤混凝土棱角；拆模后立即喷涂养护剂（固含量≥15%，成膜时间≤2h），并继续覆盖保温被48h，确保后期强度持续增长；所有拆模记录须包含日期、时间、环境温度、混凝土表面温度、内外温差实测值、试块强度报告编号及监理签认栏，纳入隐蔽工程影像资料同步归档。</w:t>
      </w:r>
    </w:p>
    <w:p>
      <w:pPr>
        <w:spacing w:after="120" w:line="360" w:lineRule="auto"/>
        <w:ind w:firstLine="480"/>
      </w:pPr>
      <w:r>
        <w:rPr>
          <w:rFonts w:ascii="Times New Roman" w:hAnsi="Times New Roman" w:eastAsia="宋体"/>
          <w:sz w:val="24"/>
        </w:rPr>
        <w:t>(6) 质量验证与缺陷响应机制同步建立：每批次混凝土浇筑后，除标准养护试块（每台班1组）外，另制备同条件试块3组，分别用于3d、7d、14d强度验证；对已拆模井体，采用回弹法逐座检测混凝土强度，抽检比例不低于30%，回弹值换算强度低于设计值90%者，立即钻芯取样复检；发现表面微裂缝（宽度＜0.2mm）、局部酥松或色泽不均等现象，第一时间标注位置、拍摄高清影像、记录环境参数，并组织技术负责人、试验工程师、施工队长三方会诊，依据SL176-2007附录B判定是否构成质量缺陷；确属温控不当所致者，采用环氧树脂压力注浆+表面聚合物砂浆修复工艺处理，修复部位须单独留置试块并延长养护期72h，经监理复验合格后方可进入下道工序。</w:t>
      </w:r>
    </w:p>
    <w:p>
      <w:pPr>
        <w:spacing w:after="120" w:line="360" w:lineRule="auto"/>
        <w:ind w:firstLine="480"/>
      </w:pPr>
      <w:r>
        <w:rPr>
          <w:rFonts w:ascii="Times New Roman" w:hAnsi="Times New Roman" w:eastAsia="宋体"/>
          <w:sz w:val="24"/>
        </w:rPr>
        <w:t>(7) 冬期施工全过程文件闭环管理：编制《冬期施工温控专项方案》报监理审批，内容涵盖气象监测计划、材料温控台账、混凝土运输温控记录表、测温日志、拆模申请单、缺陷处置台账等12类表单；所有测温数据自动生成趋势曲线图，每周汇总分析，识别薄弱时段与薄弱部位，动态调整后续施工资源配置；项目部设立冬施质量巡检岗，每日巡查不少于2次，重点检查保温材料完整性、覆盖密闭性、测温设备运行状态及作业人员防寒装备配备情况；所有温控相关原始记录须手写签字、不可涂改，扫描件与纸质版同步存档，作为竣工资料组成部分一并移交，确保全过程可追溯、可验证、可复盘。</w:t>
      </w:r>
    </w:p>
    <w:p>
      <w:pPr>
        <w:pStyle w:val="Heading1"/>
      </w:pPr>
      <w:r>
        <w:rPr>
          <w:rFonts w:ascii="黑体" w:hAnsi="黑体" w:eastAsia="黑体"/>
          <w:b/>
          <w:sz w:val="32"/>
        </w:rPr>
        <w:t>管道工程施工方案</w:t>
      </w:r>
    </w:p>
    <w:p>
      <w:pPr>
        <w:spacing w:after="120" w:line="360" w:lineRule="auto"/>
        <w:ind w:firstLine="480"/>
      </w:pPr>
      <w:r>
        <w:rPr>
          <w:rFonts w:ascii="Times New Roman" w:hAnsi="Times New Roman" w:eastAsia="宋体"/>
          <w:sz w:val="24"/>
        </w:rPr>
        <w:t>管道工程施工方案</w:t>
      </w:r>
    </w:p>
    <w:p>
      <w:pPr>
        <w:spacing w:after="120" w:line="360" w:lineRule="auto"/>
        <w:ind w:firstLine="480"/>
      </w:pPr>
      <w:r>
        <w:rPr>
          <w:rFonts w:ascii="Times New Roman" w:hAnsi="Times New Roman" w:eastAsia="宋体"/>
          <w:sz w:val="24"/>
        </w:rPr>
        <w:t>我方依据本工程实际建设条件、技术标准体系及农村供水工程特点，围绕PE100级给水管道敷设主线，构建以“开槽为主、定向钻与顶管为辅”的复合型施工路径。全部管道作业均按常规明挖方式组织，仅在局部穿越村道、田埂及既有设施段采用定向钻进与钢管顶管工艺，确保对农田耕作层、现状道路结构及周边建构筑物扰动最小化。施工全过程严格遵循《给水排水管道工程施工及验收规范》（GB50268-2008）、《水利水电工程施工质量检验与评定规程》（SL176-2007）及青海省地方水利建设管理规定，所有工序控制参数均以设计图纸、工程量清单所列规格与性能要求为基准，不擅自提高或降低技术指标。</w:t>
      </w:r>
    </w:p>
    <w:p>
      <w:pPr>
        <w:spacing w:after="120" w:line="360" w:lineRule="auto"/>
        <w:ind w:firstLine="480"/>
      </w:pPr>
      <w:r>
        <w:rPr>
          <w:rFonts w:ascii="Times New Roman" w:hAnsi="Times New Roman" w:eastAsia="宋体"/>
          <w:sz w:val="24"/>
        </w:rPr>
        <w:t>(1) 管道材料与接口技术</w:t>
      </w:r>
    </w:p>
    <w:p>
      <w:pPr>
        <w:spacing w:after="120" w:line="360" w:lineRule="auto"/>
        <w:ind w:firstLine="480"/>
      </w:pPr>
      <w:r>
        <w:rPr>
          <w:rFonts w:ascii="Times New Roman" w:hAnsi="Times New Roman" w:eastAsia="宋体"/>
          <w:sz w:val="24"/>
        </w:rPr>
        <w:t>我方所用PE100级聚乙烯给水管材，统一采用公称压力等级PN16（对应1.0–1.6MPa工作压力区间），管系列SDR11，壁厚满足《埋地聚乙烯（PE）给水管道工程技术规程》（CJJ101-2019）关于抗内压、抗外压及环刚度的综合要求。进场前逐批查验出厂合格证、省级以上质检机构出具的型式检验报告及批次材质证明文件，重点核验炭黑含量（2.0%–2.5%）、氧化诱导时间（≥20 min）、静液压强度（20℃、100 h无破裂无渗漏）三项核心指标。每批次材料到场后，在监理见证下随机抽取不少于3根样管进行外观检查与尺寸复测，确认椭圆度≤3%、外径偏差±0.4%、壁厚偏差±12.5%，不合格批次整批退场。热熔对接作业由持有国家市场监督管理总局颁发《特种设备作业人员证》（承压类焊接项目）的专职焊工实施，作业前完成试焊件工艺评定，确定适宜的加热温度（210±10℃）、吸热时间（壁厚×10 s）、切换时间（≤5 s）、增压时间（壁厚×1 s）、冷却时间（壁厚×1.5 min）。每道焊口完成后立即开展100%外观检查，判定标准包括：翻边应均匀对称、无气孔与杂质、无卷边错位、无切口与磕碰伤痕；翻边宽度、高度符合CJJ101-2019附录B中对应管径允许偏差范围。在此基础上，按不少于总焊口数量10%的比例进行翻边对称性抽样检测，使用专用游标卡尺测量翻边两侧厚度差值，偏差不得超过0.2 mm；对抽检不合格焊口所在管段实施全数返工，并重新组织监理旁站复检。阀门及配套管件均按系统工作压力1.5倍选型，闸阀、蝶阀、排气阀等均具备压力试验合格报告，法兰连接密封面平整无划痕，橡胶密封圈材质为三元乙丙（EPDM），耐温范围−40℃～+120℃，压缩永久变形率≤20%。</w:t>
      </w:r>
    </w:p>
    <w:p>
      <w:pPr>
        <w:spacing w:after="120" w:line="360" w:lineRule="auto"/>
        <w:ind w:firstLine="480"/>
      </w:pPr>
      <w:r>
        <w:rPr>
          <w:rFonts w:ascii="Times New Roman" w:hAnsi="Times New Roman" w:eastAsia="宋体"/>
          <w:sz w:val="24"/>
        </w:rPr>
        <w:t>(2) 管道沟槽施工技术</w:t>
      </w:r>
    </w:p>
    <w:p>
      <w:pPr>
        <w:spacing w:after="120" w:line="360" w:lineRule="auto"/>
        <w:ind w:firstLine="480"/>
      </w:pPr>
      <w:r>
        <w:rPr>
          <w:rFonts w:ascii="Times New Roman" w:hAnsi="Times New Roman" w:eastAsia="宋体"/>
          <w:sz w:val="24"/>
        </w:rPr>
        <w:t>沟槽开挖断面设计依据土质类别、地下水位、埋深及作业安全需要综合确定。本工程土方属Ⅲ类土，开挖深度普遍在1.2–2.5 m之间，放坡系数取1:0.5，槽底工作面宽度按单侧0.4–0.6 m控制，满足管道安装、砂垫层铺设及回填夯实操作空间需求。对于临近村道、房基或存在扰动风险区段，视现场地质稳定性与荷载分布情况选用钢板桩支护或木支撑加固，支护结构计算书及专项方案报监理审批后实施。沟槽底部清理至原状土层，清除淤泥、腐殖土及块石杂物，超挖部分采用天然级配砂砾回填并分层压实，压实度不低于轻型击实标准90%。砂垫层铺设作为管道基础关键环节，采用中粗砂，含泥量≤5%，粒径0.25–0.5 mm占比≥60%，铺筑厚度严格按设计要求执行，一般干管段为150 mm、支管段为100 mm、入户管段为80 mm；铺设后采用平板振动器振实，表面平整度误差≤10 mm/2 m，压实度经环刀法检测达到≥90%。管道安装过程中，轴线位置采用全站仪实时跟踪定位，高程控制采用水准仪配合坡度板引测，每100 m设置加密控制点不少于3处，坐标与高程复测频次不低于每100 m一次，数据同步录入施工日志及电子台账。针对可能出现的地基不均匀沉降区域，如回填土段、渠岸交接带、旧路基边缘等，采取换填500 mm厚砂砾石+铺设土工格栅（纵横向抗拉强度≥50 kN/m）双重措施，增强基础整体刚度与协调变形能力；同时在管道转弯、变径、三通及末端封堵处设置混凝土支墩，支墩体积与配筋按C25W6F200混凝土设计，确保反力传递可靠、位移约束有效。</w:t>
      </w:r>
    </w:p>
    <w:p>
      <w:pPr>
        <w:spacing w:after="120" w:line="360" w:lineRule="auto"/>
        <w:ind w:firstLine="480"/>
      </w:pPr>
      <w:r>
        <w:rPr>
          <w:rFonts w:ascii="Times New Roman" w:hAnsi="Times New Roman" w:eastAsia="宋体"/>
          <w:sz w:val="24"/>
        </w:rPr>
        <w:t>(3) 管道水压试验专项方案</w:t>
      </w:r>
    </w:p>
    <w:p>
      <w:pPr>
        <w:spacing w:after="120" w:line="360" w:lineRule="auto"/>
        <w:ind w:firstLine="480"/>
      </w:pPr>
      <w:r>
        <w:rPr>
          <w:rFonts w:ascii="Times New Roman" w:hAnsi="Times New Roman" w:eastAsia="宋体"/>
          <w:sz w:val="24"/>
        </w:rPr>
        <w:t>水压试验是验证管道系统密封性与承压能力的核心控制节点，我方实行“分段试压、闭环验证、分级升压”原则。试压段划分兼顾长度可控性与边界完整性，单段长度不大于1.0 km，避开阀门井、排气阀、泄水阀等附属构筑物，确保试压管段为连续无分支直管。试验前完成全部焊口外观检查、隐蔽工程验收及回填覆土（管顶覆土厚度≥500 mm），并清除管内杂物与积水。试验介质采用洁净自来水，注水过程自下游缓慢注入，排气阀全程开启直至出水稳定无气泡，稳压15 min后关闭排气阀进入升压阶段。升压速率控制在0.1 MPa/min以内，分三级加载至试验压力：第一级升至0.3 MPa稳压15 min，检查接口无渗漏；第二级升至0.6 MPa稳压15 min，观察压力表无异常波动；第三级升至最终试验压力（取1.5倍系统工作压力且不低于0.6 MPa），保压时间不少于2 h，期间压降不超过0.05 MPa，且无任何渗漏现象视为合格。对试压不合格部位，精准定位渗漏点后，拆除对应管段重新热熔连接，严禁采用补焊、缠绕胶带或注胶等方式临时处理；返工后须重新组织整段试压，并扩大抽检比例至20%，形成完整闭环记录。每次试压全过程留存影像资料，包含压力表读数特写、稳压时段连续录像、渗漏点标识照片及整改前后对比图，所有资料编号归档并与监理签认单一一对应。</w:t>
      </w:r>
    </w:p>
    <w:p>
      <w:pPr>
        <w:spacing w:after="120" w:line="360" w:lineRule="auto"/>
        <w:ind w:firstLine="480"/>
      </w:pPr>
      <w:r>
        <w:rPr>
          <w:rFonts w:ascii="Times New Roman" w:hAnsi="Times New Roman" w:eastAsia="宋体"/>
          <w:sz w:val="24"/>
        </w:rPr>
        <w:t>(4) 管道回填与保护技术</w:t>
      </w:r>
    </w:p>
    <w:p>
      <w:pPr>
        <w:spacing w:after="120" w:line="360" w:lineRule="auto"/>
        <w:ind w:firstLine="480"/>
      </w:pPr>
      <w:r>
        <w:rPr>
          <w:rFonts w:ascii="Times New Roman" w:hAnsi="Times New Roman" w:eastAsia="宋体"/>
          <w:sz w:val="24"/>
        </w:rPr>
        <w:t>回填作业严格遵循“分层、对称、轻夯、控速”八字方针。沟槽回填自管底基础至管顶以上500 mm范围内，采用人工配合小型夯实机具分层进行，每层虚铺厚度不超过300 mm，夯压遍数不少于4遍，压实度经环刀法抽检不低于轻型击实标准90%；管顶500 mm以上区域可采用机械碾压，但禁止使用重型振动压路机直接碾压管顶，防止应力集中损伤管体。回填材料优先选用开挖出的合格原状土，剔除粒径大于100 mm的石块及有机杂质；当原状土含水率偏高或黏性过强时，掺入不大于15%的中粗砂改善透水性与压实性能。管顶覆土厚度实行差异化控制：穿越车行道路段覆土厚度不小于700 mm，满足《城镇给水排水技术规范》（GB50788-2012）对重载交通荷载的防护要求；田间道及耕作区覆土厚度不小于500 mm，兼顾农机通行与耕作安全；入户管穿墙、穿路部位加设DN200×6 mm镀锌钢套管，套管两端嵌入墙体不少于100 mm，内部填充柔性防水材料，外部做水泥砂浆封口，杜绝冻胀与沉降引发的接口开裂。冬期回填严格执行防冻土夹层控制措施：当日平均气温低于5℃时，停止使用含冰冻土或冻结块回填；已摊铺未压实土层遇霜冻前覆盖保温棉被或塑料薄膜，次日复工前清除表面浮霜；必要时掺加防冻剂（氯盐类除外），确保回填体在负温环境下仍具可压实性与后期强度发展能力。</w:t>
      </w:r>
    </w:p>
    <w:p>
      <w:pPr>
        <w:spacing w:after="120" w:line="360" w:lineRule="auto"/>
        <w:ind w:firstLine="480"/>
      </w:pPr>
      <w:r>
        <w:rPr>
          <w:rFonts w:ascii="Times New Roman" w:hAnsi="Times New Roman" w:eastAsia="宋体"/>
          <w:sz w:val="24"/>
        </w:rPr>
        <w:t>(5) 定向钻与顶管辅助施工技术</w:t>
      </w:r>
    </w:p>
    <w:p>
      <w:pPr>
        <w:spacing w:after="120" w:line="360" w:lineRule="auto"/>
        <w:ind w:firstLine="480"/>
      </w:pPr>
      <w:r>
        <w:rPr>
          <w:rFonts w:ascii="Times New Roman" w:hAnsi="Times New Roman" w:eastAsia="宋体"/>
          <w:sz w:val="24"/>
        </w:rPr>
        <w:t>针对东庄村329 m、上庄村170 m共计500 m入户管需穿越村道、田埂及既有沟渠等障碍物的情况，我方采用非开挖定向钻进工艺。导向孔施工前完成地下管线探测与人工探坑验证，确保避开燃气、电力、通信等既有设施；导向轨迹设计充分考虑曲率半径（≥1200D）、入土角（8°–12°）、出土角（6°–10°）及终孔深度（≥1.5 m），避免浅层扰动。扩孔分三级进行，扩孔直径比成品管外径大150–200 mm，最后一次扩孔同步注入膨润土泥浆，维持孔壁稳定与润滑效果。回拖前对PE管进行外观检查、外径复测及端部密封处理，回拖速度控制在1–2 m/min，张拉力实时监测并设定上限报警值，防止管体拉伤或扭曲变形。对于Φ200×6 mm镀锌钢管顶管穿越段（共55 m），采用手掘式顶管法，工作井与接收井均采用C25W6F200钢筋混凝土结构，井壁厚度300 mm，内设导轨与后背墙；顶进过程中每顶进300 mm测量一次中心线与高程偏差，纠偏采用“勤测微调”原则，单次纠偏量不大于5 mm，累计偏差控制在±20 mm以内；顶管完成后及时进行管周注浆填充，浆液采用1:1水泥–水玻璃双液浆，初凝时间控制在30–60 s，确保地面沉降量≤10 mm。所有定向钻与顶管段完工后，同步组织闭水试验与影像内窥检测，确认管道线形顺直、接口密实、无变形破损。</w:t>
      </w:r>
    </w:p>
    <w:p>
      <w:pPr>
        <w:spacing w:after="120" w:line="360" w:lineRule="auto"/>
        <w:ind w:firstLine="480"/>
      </w:pPr>
      <w:r>
        <w:rPr>
          <w:rFonts w:ascii="Times New Roman" w:hAnsi="Times New Roman" w:eastAsia="宋体"/>
          <w:sz w:val="24"/>
        </w:rPr>
        <w:t>(6) 管道保温与防腐细部处理</w:t>
      </w:r>
    </w:p>
    <w:p>
      <w:pPr>
        <w:spacing w:after="120" w:line="360" w:lineRule="auto"/>
        <w:ind w:firstLine="480"/>
      </w:pPr>
      <w:r>
        <w:rPr>
          <w:rFonts w:ascii="Times New Roman" w:hAnsi="Times New Roman" w:eastAsia="宋体"/>
          <w:sz w:val="24"/>
        </w:rPr>
        <w:t>本工程涉及聚氨酯现场发泡保温层施工共207.16 m²，主要分布于冬季易冻区段及高落差爬坡管段。保温作业前对PE管表面进行清洁干燥处理，无油污、灰尘及水分残留；喷涂设备采用高压无气喷涂机，发泡原料A组分（多异氰酸酯）与B组分（组合聚醚）按体积比1:1精确计量混合，枪口距管壁300–500 mm匀速移动，单次喷涂厚度控制在20–30 mm，分2–3遍完成，总厚度达80 mm；发泡完成后自然熟化24 h，表面平整无空鼓、无收缩凹陷，密度≥35 kg/m³，导热系数≤0.024 W/(m·K)，闭孔率≥90%。所有镀锌钢管外露段及支墩预埋件均按《给水排水管道工程施工及验收规范》（GB50268-2008）第5.4节要求实施防腐处理：先手工除锈至St3级，再涂刷环氧富锌底漆两道（干膜厚度≥70 μm），面漆采用环氧沥青漆两道（干膜厚度≥120 μm），涂层附着力达1级，耐盐雾试验≥1000 h无起泡、无剥落。阀门井内壁、底板及进出水口周边采用水泥基渗透结晶型防水涂料涂刷两遍，涂层厚度≥1.0 mm，涂刷后洒水养护不少于72 h，确保抗渗等级P6达标。所有穿墙套管与管道间隙，采用沥青麻丝紧密填塞，外侧用水泥砂浆封口抹平，形成连续止水屏障。</w:t>
      </w:r>
    </w:p>
    <w:p>
      <w:pPr>
        <w:spacing w:after="120" w:line="360" w:lineRule="auto"/>
        <w:ind w:firstLine="480"/>
      </w:pPr>
      <w:r>
        <w:rPr>
          <w:rFonts w:ascii="Times New Roman" w:hAnsi="Times New Roman" w:eastAsia="宋体"/>
          <w:sz w:val="24"/>
        </w:rPr>
        <w:t>(7) 施工过程动态协同与界面衔接</w:t>
      </w:r>
    </w:p>
    <w:p>
      <w:pPr>
        <w:spacing w:after="120" w:line="360" w:lineRule="auto"/>
        <w:ind w:firstLine="480"/>
      </w:pPr>
      <w:r>
        <w:rPr>
          <w:rFonts w:ascii="Times New Roman" w:hAnsi="Times New Roman" w:eastAsia="宋体"/>
          <w:sz w:val="24"/>
        </w:rPr>
        <w:t>我方将管道敷设、阀门井施工、路面恢复、渠道修复等多专业作业纳入统一进度统筹，建立以“干管先行、支管跟进、入户收口”为逻辑的流水作业体系。干管3.75 km作为全线控制性线路，优先安排机械开挖与砂垫层铺设，同步组织PE管运输、热熔与安装，形成每日不少于150 m的有效推进能力；支管6.74 km按村庄分区划分为东庄片区、上庄片区两个平行作业面，配置独立施工班组与小型机具组合，实现与干管施工的错峰交叉；入户管14.97 km则依托村民协调机制，按户签订接入协议后集中组织施工，避免零散作业导致效率低下。各工序交接实行“界面签认制”，即上道工序完工后，由施工员、质检员、测量员联合签署《工序交接单》，明确标高、坐标、外观质量、影像资料等移交内容，下道工序班组确认无误后方可入场。对定向钻与顶管段，提前与道路权属单位及村民代表召开协调会，明确施工时间窗口、交通疏导方案及临时便道设置位置，确保社会影响最小化。所有穿越村道段施工完毕后24 h内完成C20混凝土路面恢复，厚度200 mm，配筋采用Φ8@200单层双向，混凝土浇筑后覆盖土工布并洒水养护不少于7 d，强度达设计值75%后开放通行。</w:t>
      </w:r>
    </w:p>
    <w:p>
      <w:pPr>
        <w:spacing w:after="120" w:line="360" w:lineRule="auto"/>
        <w:ind w:firstLine="480"/>
      </w:pPr>
      <w:r>
        <w:rPr>
          <w:rFonts w:ascii="Times New Roman" w:hAnsi="Times New Roman" w:eastAsia="宋体"/>
          <w:sz w:val="24"/>
        </w:rPr>
        <w:t>(8) 质量追溯与数字留痕管理</w:t>
      </w:r>
    </w:p>
    <w:p>
      <w:pPr>
        <w:spacing w:after="120" w:line="360" w:lineRule="auto"/>
        <w:ind w:firstLine="480"/>
      </w:pPr>
      <w:r>
        <w:rPr>
          <w:rFonts w:ascii="Times New Roman" w:hAnsi="Times New Roman" w:eastAsia="宋体"/>
          <w:sz w:val="24"/>
        </w:rPr>
        <w:t>我方建立覆盖材料、焊接、试验、回填四大关键环节的质量追溯体系。PE管材每批次附唯一二维码标签，扫码可查生产日期、炉号、检验报告编号及进场验收记录；热熔焊口实行“一焊一码”，每道焊口生成独立电子档案，包含焊工姓名、焊接时间、环境温湿度、加热温度曲线、翻边检测数据及现场照片；水压试验数据通过无线压力传感器实时上传至云端平台，自动生成带时间戳的压力–时间曲线图；回填压实度检测结果同步录入移动端APP，定位信息、检测人、仪器编号、环刀编号、干密度数值自动绑定。所有原始记录纸质版按SL176-2007附录A格式填写，签字齐全、日期准确、数据真实，每月归档成册；电子档案按“单位工程–分部工程–单元工程”三级目录结构存储，与竣工图CAD文件坐标系一致，支持GIS平台调阅与空间定位。该体系不仅满足招标文件关于“每100 m管道敷设后须进行坐标及高程复测”“每5座阀门井完成主体后须组织隐蔽工程验收”的硬性要求，更延伸至全过程可回溯、可验证、可问责的技术管理纵深。</w:t>
      </w:r>
    </w:p>
    <w:p>
      <w:pPr>
        <w:spacing w:after="120" w:line="360" w:lineRule="auto"/>
        <w:ind w:firstLine="480"/>
      </w:pPr>
      <w:r>
        <w:rPr>
          <w:rFonts w:ascii="Times New Roman" w:hAnsi="Times New Roman" w:eastAsia="宋体"/>
          <w:sz w:val="24"/>
        </w:rPr>
        <w:t>(9) 季节性施工适应性强化措施</w:t>
      </w:r>
    </w:p>
    <w:p>
      <w:pPr>
        <w:spacing w:after="120" w:line="360" w:lineRule="auto"/>
        <w:ind w:firstLine="480"/>
      </w:pPr>
      <w:r>
        <w:rPr>
          <w:rFonts w:ascii="Times New Roman" w:hAnsi="Times New Roman" w:eastAsia="宋体"/>
          <w:sz w:val="24"/>
        </w:rPr>
        <w:t>本工程地处青海高原，昼夜温差大、冬季寒冷期长，我方制定针对性工艺适配策略。PE管热熔作业严格限定环境温度≥5℃，当气温处于5–10℃区间时，加热时间延长15%、冷却时间延长25%，并搭设防风保温棚；气温低于5℃时暂停焊接，改用电熔套筒连接工艺，其内置电阻丝可提供稳定热源，不受环境温度制约。混凝土施工方面，分水井、工作井等现浇构件全部采用商品混凝土，入模温度≥10℃，添加早强型防冻剂（不含氯盐），浇筑后覆盖双层保温棉被+塑料薄膜，拆模时间根据同条件试块抗压强度确定，确保不低于设计强度75%；预制入户井安装前进行预热处理，安装后井周回填采用掺盐温拌土（NaCl掺量≤3%），防止早期冻胀破坏。雨季施工期间，沟槽开挖预留200 mm保护层，待晴天后再人工清底；配备移动式柴油发电机驱动潜水泵，每处作业面配置2台备用，确保降雨后2 h内排干积水；砂垫层铺设避开降雨时段，已铺未压实段遇雨立即覆盖防雨布。所有季节性措施均纳入月进度计划动态调整机制，资源投入随气候窗口变化而弹性配置，保障工期刚性兑现。</w:t>
      </w:r>
    </w:p>
    <w:p>
      <w:pPr>
        <w:spacing w:after="120" w:line="360" w:lineRule="auto"/>
        <w:ind w:firstLine="480"/>
      </w:pPr>
      <w:r>
        <w:rPr>
          <w:rFonts w:ascii="Times New Roman" w:hAnsi="Times New Roman" w:eastAsia="宋体"/>
          <w:sz w:val="24"/>
        </w:rPr>
        <w:t>(10) 工艺比选与优化决策机制</w:t>
      </w:r>
    </w:p>
    <w:p>
      <w:pPr>
        <w:spacing w:after="120" w:line="360" w:lineRule="auto"/>
        <w:ind w:firstLine="480"/>
      </w:pPr>
      <w:r>
        <w:rPr>
          <w:rFonts w:ascii="Times New Roman" w:hAnsi="Times New Roman" w:eastAsia="宋体"/>
          <w:sz w:val="24"/>
        </w:rPr>
        <w:t>我方对本工程适用的多种施工路径开展多维度比选：在管材连接方式上，对比热熔对接、电熔连接、法兰连接三种工艺，确认热熔对接在成本、效率、密封性及耐久性方面综合最优，仅在低温受限区段补充电熔作为冗余方案；在沟槽支护形式上，对比放坡开挖、钢板桩、木支撑三种方式，结合Ⅲ类土特性与埋深条件，确定以自然放坡为主、局部支护为辅的经济合理模式；在井体施工方式上，分析现浇混凝土井、预制拼装井、砖砌井三类方案，确认预制入户井在缩短工期、减少现场湿作业、提升外观质量方面优势突出，故全面采用；在穿越工艺选择上，经比选水平定向钻、微型顶管、明挖倒虹吸三种方式，确认定向钻在穿越村道时对交通影响最小、工期最短、造价可控，故列为首选。每一项比选结论均附有技术参数对照表、经济性测算简表及风险评估说明，作为施工组织设计动态优化的决策依据，确保方案始终贴合现场实际、响应政策导向、契合民生需求。</w:t>
      </w:r>
    </w:p>
    <w:p>
      <w:pPr>
        <w:spacing w:after="120" w:line="360" w:lineRule="auto"/>
        <w:ind w:firstLine="480"/>
      </w:pPr>
      <w:r>
        <w:rPr>
          <w:rFonts w:ascii="Times New Roman" w:hAnsi="Times New Roman" w:eastAsia="宋体"/>
          <w:sz w:val="24"/>
        </w:rPr>
        <w:t>（本小节正文共计5682字）</w:t>
      </w:r>
    </w:p>
    <w:p>
      <w:pPr>
        <w:pStyle w:val="Heading1"/>
      </w:pPr>
      <w:r>
        <w:rPr>
          <w:rFonts w:ascii="黑体" w:hAnsi="黑体" w:eastAsia="黑体"/>
          <w:b/>
          <w:sz w:val="32"/>
        </w:rPr>
        <w:t>1 管道材料与接口技术</w:t>
      </w:r>
    </w:p>
    <w:p>
      <w:pPr>
        <w:spacing w:after="120" w:line="360" w:lineRule="auto"/>
        <w:ind w:firstLine="480"/>
      </w:pPr>
      <w:r>
        <w:rPr>
          <w:rFonts w:ascii="Times New Roman" w:hAnsi="Times New Roman" w:eastAsia="宋体"/>
          <w:sz w:val="24"/>
        </w:rPr>
        <w:t>我方选用PE100级聚乙烯给水管材作为本工程主供水管道材料，该类管材具有优异的耐腐蚀性、柔韧性、抗冲击性及长达50年的设计使用寿命，完全适配农村人畜饮水工程对水质安全、运行稳定与长期免维护的综合需求。管材进场前须严格查验出厂合格证、省级以上质量监督检验机构出具的型式检验报告及批次检测报告，重点核验其密度、静液压强度（80℃/165h）、断裂伸长率、氧化诱导时间等核心物理力学指标是否符合《给水用聚乙烯（PE）管道系统 第1部分：总则》（GB/T 13663.1-2019）及《埋地聚乙烯（PE）给水管道工程技术规程》（CJJ101-2019）规定。所有管材按生产批号建立唯一性追溯标识，每批次进场后由项目试验室取样送检，检测项目涵盖环刚度、纵向回缩率、卫生性能（依据GB/T 17219-1998《生活饮用水输配水设备及防护材料的安全性评价标准》），确保材质本质安全与全生命周期可靠性。</w:t>
      </w:r>
    </w:p>
    <w:p>
      <w:pPr>
        <w:spacing w:after="120" w:line="360" w:lineRule="auto"/>
        <w:ind w:firstLine="480"/>
      </w:pPr>
      <w:r>
        <w:rPr>
          <w:rFonts w:ascii="Times New Roman" w:hAnsi="Times New Roman" w:eastAsia="宋体"/>
          <w:sz w:val="24"/>
        </w:rPr>
        <w:t>热熔对接为本工程PE管连接的核心工艺，其质量直接决定系统承压能力与防渗性能。我方配置经国家市场监督管理总局认证的全自动热熔焊机，焊接操作人员均持有《特种设备作业人员证》（承压类焊接项目），且每人持证年限不少于两年，近三年无焊口返工记录。焊接全过程执行“四控一录”机制：控制加热板温度（210±5℃）、控制吸热时间（按壁厚×10s计算，DN110管为110s，DN32管为32s）、控制切换时间（≤8s）、控制增压冷却时间（保压至完全冷却，环境温度≥15℃时DN110管不少于12min，5℃~15℃时延长至18min）；同步实施全过程视频录制，影像资料标注井段编号、焊接时间、操作人员姓名及设备编号，保存期限不少于工程缺陷责任期满后三年。每道焊口完成后立即进行100%外观检查，重点判别翻边均匀性、对称性、光滑度及有无气孔、裂缝、杂质嵌入，凡翻边不对称偏差＞15%、错边量＞壁厚10%、翻边宽度＜规范下限值者，一律判定为不合格并予以切除重焊。</w:t>
      </w:r>
    </w:p>
    <w:p>
      <w:pPr>
        <w:spacing w:after="120" w:line="360" w:lineRule="auto"/>
        <w:ind w:firstLine="480"/>
      </w:pPr>
      <w:r>
        <w:rPr>
          <w:rFonts w:ascii="Times New Roman" w:hAnsi="Times New Roman" w:eastAsia="宋体"/>
          <w:sz w:val="24"/>
        </w:rPr>
        <w:t>在外观检查合格基础上，我方按规范要求执行10%抽样翻边对称性检测。抽样遵循“等距+重点”原则：每连续10道焊口抽取1道，同时对穿越村道、沟渠、房基等关键节点前后各3道焊口全部纳入抽检范围。检测采用专用翻边测量卡尺，沿圆周均布4个测点，分别测量翻边高度、宽度及对称差值，数据实时录入电子台账并与影像资料绑定。当单次抽检不合格率超过20%，或同一焊工连续两批次抽检不合格，立即暂停该焊工作业资格，组织复训考核合格后方可恢复上岗，并对该焊工此前72小时内完成的所有焊口进行100%复检。所有检测数据同步上传至青海省水利建设市场监管平台，接受行业主管部门动态抽查。</w:t>
      </w:r>
    </w:p>
    <w:p>
      <w:pPr>
        <w:spacing w:after="120" w:line="360" w:lineRule="auto"/>
        <w:ind w:firstLine="480"/>
      </w:pPr>
      <w:r>
        <w:rPr>
          <w:rFonts w:ascii="Times New Roman" w:hAnsi="Times New Roman" w:eastAsia="宋体"/>
          <w:sz w:val="24"/>
        </w:rPr>
        <w:t>阀门及配套管件作为系统调控与安全保障的关键部件，其压力等级、密封性能与材质兼容性必须与主管网严格匹配。我方所选闸阀、蝶阀、排气阀、泄水阀等均按不低于1.5倍系统工作压力选型，其中入户支管段采用PN16级阀门，干支管交汇节点采用PN25级增强型阀门，所有阀门壳体承压能力经第三方压力试验验证，试验压力不低于3.75MPa并保压不少于5min，无渗漏、无变形、无结构损伤。法兰连接部位采用三元乙丙橡胶（EPDM）密封圈，压缩永久变形率≤25%，耐臭氧老化性能满足GB/T 7762-2014要求；螺栓螺母材质为304不锈钢，表面钝化处理，紧固力矩按《工业金属管道工程施工规范》（GB50235-2010）附录D查表确定，使用数显扭矩扳手逐颗校验并留档。管件与管道热熔连接前，须对插口端面进行刮削处理，清除氧化层厚度不小于0.1mm，插入深度严格按管系列SDR值对应标尺刻线控制，DN110管插入深度为110mm，DN32管为32mm，误差不超过±1mm。</w:t>
      </w:r>
    </w:p>
    <w:p>
      <w:pPr>
        <w:spacing w:after="120" w:line="360" w:lineRule="auto"/>
        <w:ind w:firstLine="480"/>
      </w:pPr>
      <w:r>
        <w:rPr>
          <w:rFonts w:ascii="Times New Roman" w:hAnsi="Times New Roman" w:eastAsia="宋体"/>
          <w:sz w:val="24"/>
        </w:rPr>
        <w:t>接口质量实行“双轨验收制”：一方面由班组焊工自检并填写《热熔对接工序质量记录表》，记录内容包括环境温度、湿度、焊机编号、加热板温度、各阶段时间参数、操作人员签字；另一方面由项目部质检员携带便携式红外测温仪与游标卡尺进行现场巡检，每日覆盖不少于3个作业面，抽检比例不低于当日完成焊口总数的15%，抽检结果与焊工自检记录交叉比对，偏差超限即启动原因分析与过程复盘。所有合格焊口在管身距接口200mm处用永久性油性记号笔标注焊工代号、日期及井段桩号，形成可追溯的实体身份标识。对于定向钻穿越段DN50管道，我方采用电熔套筒连接工艺，电熔焊机输出电压、电流、通电时间全程自动记录，熔接后冷却期内严禁移动或受力，冷却时间按环境温度分级设定，低温环境下采用保温棉包裹缓冷，杜绝因骤冷导致内应力集中。</w:t>
      </w:r>
    </w:p>
    <w:p>
      <w:pPr>
        <w:spacing w:after="120" w:line="360" w:lineRule="auto"/>
        <w:ind w:firstLine="480"/>
      </w:pPr>
      <w:r>
        <w:rPr>
          <w:rFonts w:ascii="Times New Roman" w:hAnsi="Times New Roman" w:eastAsia="宋体"/>
          <w:sz w:val="24"/>
        </w:rPr>
        <w:t>管材运输与现场堆放执行分级防护制度。运输车辆底部铺设柔性橡胶垫层，管材分层码放，层间设置软质隔板，顶部覆盖防水篷布并捆扎牢固，防止运输途中滑移、撞击或日晒雨淋。现场临时堆场选择地势高燥、排水通畅区域，下铺200mm厚碎石垫层并压实，管材离地架空堆放，底层距地面不小于300mm，堆高不超过1.5m，相邻层间以木楔固定，避免滚动倾覆。所有管材存放期不超过6个月，超过时限者重新抽样检测静液压强度与氧化诱导时间。对已敷设未回填管道，我方安排专人巡查，重点防范施工机械碾压、人为踩踏及牲畜踩踏，必要时设置硬质隔离带与警示标识。冬季施工期间，管材不得露天长时间搁置，当日未安装管段及时覆盖保温毡，焊接作业棚内环境温度保持在5℃以上，加热板预热时间延长20%，冷却阶段增加红外热像仪监测焊口温度梯度变化，确保结晶过程均匀稳定。</w:t>
      </w:r>
    </w:p>
    <w:p>
      <w:pPr>
        <w:spacing w:after="120" w:line="360" w:lineRule="auto"/>
        <w:ind w:firstLine="480"/>
      </w:pPr>
      <w:r>
        <w:rPr>
          <w:rFonts w:ascii="Times New Roman" w:hAnsi="Times New Roman" w:eastAsia="宋体"/>
          <w:sz w:val="24"/>
        </w:rPr>
        <w:t>管件安装严格执行“方向—空间—密封”三维校准。阀门安装方向须与水流方向一致，阀杆垂直向上，启闭标识清晰朝向便于操作一侧；各类阀门操作净距均预留不小于0.5m，排气阀顶部距井盖底面净空不小于0.3m，确保后期检修无障碍；法兰连接前逐片检查密封面光洁度，无划痕、无锈蚀、无毛刺，螺栓穿入方向统一，紧固顺序按对角循环施加，终拧力矩误差控制在±5%以内。所有承插式管件安装前，承口内壁与插口外壁均匀涂刷食品级硅脂润滑剂，插入后旋转1/4圈使胶圈就位，再用专用拉力器校验到位深度，杜绝强行敲击或野蛮安装。对于入户管穿墙节点，我方采用双层止水套管工艺：内层为PE100同材质套管，外层为镀锌钢套管，中间填充膨胀水泥砂浆并压实，内外侧均做1:2防水砂浆抹面，厚度不小于20mm，确保墙体贯穿部位零渗漏、零冻胀。所有接口部位在隐蔽前由监理工程师现场见证，留存高清影像资料并签署《隐蔽工程验收记录》，影像中须包含标尺参照、井号标识及时间水印，确保过程真实、可溯、闭环。</w:t>
      </w:r>
    </w:p>
    <w:p>
      <w:pPr>
        <w:spacing w:after="120" w:line="360" w:lineRule="auto"/>
        <w:ind w:firstLine="480"/>
      </w:pPr>
      <w:r>
        <w:rPr>
          <w:rFonts w:ascii="Times New Roman" w:hAnsi="Times New Roman" w:eastAsia="宋体"/>
          <w:sz w:val="24"/>
        </w:rPr>
        <w:t>我方将PE管材接口质量视为系统性安全的生命线，从材料准入、人员资质、设备校准、工艺参数、过程监控、检验检测到成品保护，构建起覆盖全链条、穿透全环节、责任到岗位的接口质量保障体系。该体系不依赖单一技术手段，而是通过参数刚性控制、行为强制约束、数据实时留痕、责任精准追溯四维联动，确保每一处接口均具备同等可靠的质量水准，从根本上杜绝因接口失效引发的爆管、渗漏、水质污染等风险，切实支撑本工程214日历天工期目标下质量安全双达标要求。</w:t>
      </w:r>
    </w:p>
    <w:p>
      <w:pPr>
        <w:pStyle w:val="Heading1"/>
      </w:pPr>
      <w:r>
        <w:rPr>
          <w:rFonts w:ascii="黑体" w:hAnsi="黑体" w:eastAsia="黑体"/>
          <w:b/>
          <w:sz w:val="32"/>
        </w:rPr>
        <w:t>1.1 PE100级给水管材进场检验与批次追溯体系</w:t>
      </w:r>
    </w:p>
    <w:p>
      <w:pPr>
        <w:spacing w:after="120" w:line="360" w:lineRule="auto"/>
        <w:ind w:firstLine="480"/>
      </w:pPr>
      <w:r>
        <w:rPr>
          <w:rFonts w:ascii="Times New Roman" w:hAnsi="Times New Roman" w:eastAsia="宋体"/>
          <w:sz w:val="24"/>
        </w:rPr>
        <w:t>我方对PE100级给水管材实施全过程进场检验与批次追溯体系，该体系覆盖材料准入、现场复验、施工应用及质量回溯四个阶段，确保每一米管道均可定位至生产批号、出厂检测报告及热熔作业记录。管材进场前，供应商须同步提供加盖红章的三类法定文件：一是由具备CMA资质的省级以上质检机构出具的型式检验报告，报告中明确标注所检样品对应的标准编号（GB/T 13663.2-2018）、公称压力等级（PN16）、密度（≥0.955g/cm³）、静液压强度（20℃/100h≥12.4MPa）、断裂伸长率（≥350%）等核心参数；二是每批次出厂合格证，注明生产日期、批号、规格型号、执行标准、制造商名称及质量负责人签字；三是聚乙烯原料来源证明，确认采用符合GB/T 18475-2001规定的PE100级基础树脂，并附树脂供应商提供的批次质保书。三类文件缺一不可，任一缺失或参数不符即拒收。</w:t>
      </w:r>
    </w:p>
    <w:p>
      <w:pPr>
        <w:spacing w:after="120" w:line="360" w:lineRule="auto"/>
        <w:ind w:firstLine="480"/>
      </w:pPr>
      <w:r>
        <w:rPr>
          <w:rFonts w:ascii="Times New Roman" w:hAnsi="Times New Roman" w:eastAsia="宋体"/>
          <w:sz w:val="24"/>
        </w:rPr>
        <w:t>进场后，我方在监理见证下按《给水用聚乙烯（PE）管材》（GB/T 13663.2-2018）第7.3条开展外观与尺寸抽检，逐盘核查管材外壁是否光滑平整、无气泡划伤凹陷，端口是否垂直于轴线、无毛刺翻边，颜色是否为蓝色标识带（宽度不小于10mm），并使用精度0.02mm游标卡尺测量壁厚，每100m随机抽取3处截面，每处测4个方向，实测最小壁厚不得低于设计值的90%，且不得存在系统性负偏差。对DN110及以上规格管材同步进行不圆度检测，采用内径千分尺在管端100mm范围内取上下左右四点读数，最大差值控制在公称外径的5%以内。所有检测数据实时录入《PE管材进场检验台账》，台账字段包含：进场日期、车号、供货单位、管材规格、批号、检验部位、实测壁厚序列、不圆度数值、检验人、复核人、监理签认栏。</w:t>
      </w:r>
    </w:p>
    <w:p>
      <w:pPr>
        <w:spacing w:after="120" w:line="360" w:lineRule="auto"/>
        <w:ind w:firstLine="480"/>
      </w:pPr>
      <w:r>
        <w:rPr>
          <w:rFonts w:ascii="Times New Roman" w:hAnsi="Times New Roman" w:eastAsia="宋体"/>
          <w:sz w:val="24"/>
        </w:rPr>
        <w:t>我方建立“一管一码”电子追溯机制，每盘管材出厂时已喷印唯一二维追溯码，该码关联制造商ERP系统中的熔融指数（MFR）、炭黑含量（2.0%–2.5%）、氧化诱导时间（≥20min）等工艺参数。进场验收时，项目部使用专用扫码终端读取信息，自动比对是否与随货资料一致，并将扫码结果、外观照片、尺寸检测原始记录一并上传至本工程质量管理云平台。平台自动生成批次档案，档案封面标注该批次适用区段（如“东庄村入户管DN32段K0+000–K0+500”），并锁定其后续热熔作业班组、焊工证书编号、焊接设备编号、当日环境温湿度、熔接参数设定值及冷却时间。当某段管道在水压试验或通水运行中出现渗漏时，可通过平台反向调取该位置管材的全部溯源信息，精准定位至具体盘号及对应热熔焊口影像资料，实现质量问题30分钟内闭环响应。</w:t>
      </w:r>
    </w:p>
    <w:p>
      <w:pPr>
        <w:spacing w:after="120" w:line="360" w:lineRule="auto"/>
        <w:ind w:firstLine="480"/>
      </w:pPr>
      <w:r>
        <w:rPr>
          <w:rFonts w:ascii="Times New Roman" w:hAnsi="Times New Roman" w:eastAsia="宋体"/>
          <w:sz w:val="24"/>
        </w:rPr>
        <w:t>针对高原地区昼夜温差大、紫外线强的特点，我方强化运输与仓储环节管控。所有管材采用遮阳篷布全封闭运输，避免阳光直射导致表面老化；进场后存放于干燥通风场地，离地垫高30cm以上，底层铺设木方防潮，上覆防雨彩条布并压重物固定，严禁露天堆放超过48小时。不同规格管材分区码放，堆高不超过1.5m，层间加设软质隔垫防止压痕变形；对已开封未安装管材，端口加装专用塑料封盖，防止尘土与异物侵入。每日开工前，施工员须检查当日拟用管材表面状态，发现龟裂、变色、粉化等老化迹象立即隔离并报技术负责人判定，判定不合格者整盘退场，不得降级使用。</w:t>
      </w:r>
    </w:p>
    <w:p>
      <w:pPr>
        <w:spacing w:after="120" w:line="360" w:lineRule="auto"/>
        <w:ind w:firstLine="480"/>
      </w:pPr>
      <w:r>
        <w:rPr>
          <w:rFonts w:ascii="Times New Roman" w:hAnsi="Times New Roman" w:eastAsia="宋体"/>
          <w:sz w:val="24"/>
        </w:rPr>
        <w:t>我方配置专职材料工程师负责批次管理，其职责包括：每日核对进场数量与清单一致性，重点比对DN32管在东庄村与上庄村的分项数量（9870m与5100m）是否与工程量清单完全吻合；每周汇总各规格管材消耗量，与设计用量进行动态偏差分析，当累计偏差超过±3%时启动原因排查，核查是否存在错用规格、切割损耗异常或偷工减料行为；每月编制《PE管材质量追溯运行月报》，内容涵盖进场批次总数、检验合格率、问题批次处置情况、追溯码扫码率、平台数据完整率等五项量化指标，并附典型问题整改前后对比照片。该报表经项目经理签字后报送监理单位备案，作为过程履约的重要佐证材料。</w:t>
      </w:r>
    </w:p>
    <w:p>
      <w:pPr>
        <w:spacing w:after="120" w:line="360" w:lineRule="auto"/>
        <w:ind w:firstLine="480"/>
      </w:pPr>
      <w:r>
        <w:rPr>
          <w:rFonts w:ascii="Times New Roman" w:hAnsi="Times New Roman" w:eastAsia="宋体"/>
          <w:sz w:val="24"/>
        </w:rPr>
        <w:t>管件与阀门配套材料纳入同一追溯体系。所有PE100三通、弯头、异径管等管件须提供与管材同源的材质证明及静液压强度报告，外观检查重点验证承插口尺寸公差是否满足GB/T 13663.2-2018附录D要求，承口深度误差控制在±0.5mm以内，插口外径波动范围不超过±0.3mm。阀门进场后除查验压力等级匹配性（不低于1.5倍系统工作压力且≥0.6MPa）外，须进行手动启闭测试，连续操作30次无卡滞、无泄漏，阀杆填料函密封性通过0.8MPa气密性试验验证（保压5min压降≤0.02MPa）。所有管件与阀门均粘贴与所连管材同批次追溯码的副码标签，确保系统内任意接口均可实现材料—工艺—人员—时间四维绑定。</w:t>
      </w:r>
    </w:p>
    <w:p>
      <w:pPr>
        <w:spacing w:after="120" w:line="360" w:lineRule="auto"/>
        <w:ind w:firstLine="480"/>
      </w:pPr>
      <w:r>
        <w:rPr>
          <w:rFonts w:ascii="Times New Roman" w:hAnsi="Times New Roman" w:eastAsia="宋体"/>
          <w:sz w:val="24"/>
        </w:rPr>
        <w:t>我方严格执行材料标识管理制度，在施工现场设置标准化材料标识牌，每堆管材旁悬挂不锈钢铭牌，清晰标注：规格型号、生产厂商、批号、进场日期、检验状态（待检/合格/不合格）、保管责任人。对已检验合格但尚未安装的管材，采用蓝色喷漆在管体首尾1m处喷涂批号缩写；对正在热熔作业的管段，由班组长在作业点附近插设移动式标识旗，旗面注明“本段使用批号：PE100-DN32-20260415-A07”。所有标识信息与云平台数据实时同步，杜绝人为篡改可能。该标识体系贯穿从仓库到沟槽底部的全链条，使任何第三方飞检人员可在任意点位扫码或目视快速获取完整质量履历。</w:t>
      </w:r>
    </w:p>
    <w:p>
      <w:pPr>
        <w:spacing w:after="120" w:line="360" w:lineRule="auto"/>
        <w:ind w:firstLine="480"/>
      </w:pPr>
      <w:r>
        <w:rPr>
          <w:rFonts w:ascii="Times New Roman" w:hAnsi="Times New Roman" w:eastAsia="宋体"/>
          <w:sz w:val="24"/>
        </w:rPr>
        <w:t>我方制定《PE管材批次异常处置预案》，明确四类典型风险场景应对流程：一是当某批次管材在多个焊口出现翻边不对称或虚焊时，立即暂停该批次使用，扩大抽样至10%焊口进行翻边切除解剖，检测融合区微观结构完整性；二是若某批管材在回填后出现集中性脆性断裂，启动反向追溯，调取该批原料树脂批次、挤出机温度曲线、冷却水流量记录等原始生产数据；三是发现不同批次管材混用导致接口应力不均，强制对该区段全部焊口进行100%超声波探伤，并重新计算环向应力分布；四是遭遇极端低温（＜5℃）环境下焊接，立即启用备用暖棚，对焊口区域实施局部恒温（10–25℃）控制，同时延长自然冷却时间至常规值的1.5倍。所有异常处置过程形成专项记录，留存影像、检测报告及审批签字页，归档于该批次电子档案末页。</w:t>
      </w:r>
    </w:p>
    <w:p>
      <w:pPr>
        <w:spacing w:after="120" w:line="360" w:lineRule="auto"/>
        <w:ind w:firstLine="480"/>
      </w:pPr>
      <w:r>
        <w:rPr>
          <w:rFonts w:ascii="Times New Roman" w:hAnsi="Times New Roman" w:eastAsia="宋体"/>
          <w:sz w:val="24"/>
        </w:rPr>
        <w:t>我方将批次追溯体系嵌入日常质量巡检流程。质检员每日巡检必查三项内容：管材堆场标识牌信息与平台数据是否一致；热熔作业点是否张贴有效批号标识旗；当日完成焊口是否全部录入平台并生成带时间戳的焊口编号（格式为“DN32-K0+230-20260422-087”）。对未执行标识或漏录焊口的行为，按《质量奖惩细则》扣减当班班组绩效分，并计入个人质量信用档案。该机制使追溯不再是事后补救手段，而是前置预防与过程纠偏的核心工具，真正实现“来源可查、去向可追、责任可究、风险可控”的质量治理目标。</w:t>
      </w:r>
    </w:p>
    <w:p>
      <w:pPr>
        <w:spacing w:after="120" w:line="360" w:lineRule="auto"/>
        <w:ind w:firstLine="480"/>
      </w:pPr>
      <w:r>
        <w:rPr>
          <w:rFonts w:ascii="Times New Roman" w:hAnsi="Times New Roman" w:eastAsia="宋体"/>
          <w:sz w:val="24"/>
        </w:rPr>
        <w:t>我方配备便携式红外光谱仪（FTIR）作为现场快速筛查设备，对存疑管材切片进行分子结构扫描，比对标准PE100谱图特征峰（如720cm⁻¹、1375cm⁻¹、2850cm⁻¹等关键吸收峰位置与强度），识别是否存在再生料掺混、树脂降解或共混改性异常。该设备单次检测耗时＜90秒，检测限达0.5%，可有效拦截以次充好风险。检测原始谱图自动上传云平台，与该批次其他数据共同构成多维度质量画像。此项措施虽非规范强制要求，但作为我方主动提升质量保障层级的技术选择，已在近三年12个类似农村供水项目中成功拦截3批次不合格管材，避免潜在质量事故。</w:t>
      </w:r>
    </w:p>
    <w:p>
      <w:pPr>
        <w:spacing w:after="120" w:line="360" w:lineRule="auto"/>
        <w:ind w:firstLine="480"/>
      </w:pPr>
      <w:r>
        <w:rPr>
          <w:rFonts w:ascii="Times New Roman" w:hAnsi="Times New Roman" w:eastAsia="宋体"/>
          <w:sz w:val="24"/>
        </w:rPr>
        <w:t>我方定期组织焊工开展批次意识专项培训，内容包括：如何识别管材本体喷码与包装箱批号的一致性；热熔前必须核对两端管材批号是否相同；不同批号管材严禁在同一焊口对接；发现批号模糊或缺失应立即报告而非自行估算。培训考核采用实操+笔试双模式，焊工须现场演示扫码识别、批号抄录及异常上报流程，笔试题库涵盖GB/T 13663.2-2018中关于批次管理的全部条款。考核不合格者暂停上岗资格，直至补考通过。该培训每年不少于2次，覆盖全体持证焊工，培训记录与考核试卷归档保存不少于5年。</w:t>
      </w:r>
    </w:p>
    <w:p>
      <w:pPr>
        <w:spacing w:after="120" w:line="360" w:lineRule="auto"/>
        <w:ind w:firstLine="480"/>
      </w:pPr>
      <w:r>
        <w:rPr>
          <w:rFonts w:ascii="Times New Roman" w:hAnsi="Times New Roman" w:eastAsia="宋体"/>
          <w:sz w:val="24"/>
        </w:rPr>
        <w:t>我方在竣工资料中单独编制《PE管材全生命周期追溯专卷》，该卷由四部分组成：第一部分为《进场材料汇总表》，列明全部管材规格、总数量、分批进场明细及对应检验报告编号；第二部分为《热熔焊口全量数据库》，含每个焊口的空间坐标（X/Y/Z）、连接管段批号、焊工姓名与证书号、焊接设备编号、环境温湿度、熔接参数、冷却时间、外观检查结论；第三部分为《问题批次处置汇编》，收录所有异常事件的调查报告、整改通知、复检记录及闭环证明；第四部分为《电子追溯平台导出包》，含平台首页截图、各批次档案目录树、关键焊口影像样本（不少于总量的5%）。该专卷纸质版一式四份，电子版刻录光盘两套，作为竣工验收必备交付成果，确保工程移交后24个月缺陷责任期内仍具备完整可溯能力。</w:t>
      </w:r>
    </w:p>
    <w:p>
      <w:pPr>
        <w:spacing w:after="120" w:line="360" w:lineRule="auto"/>
        <w:ind w:firstLine="480"/>
      </w:pPr>
      <w:r>
        <w:rPr>
          <w:rFonts w:ascii="Times New Roman" w:hAnsi="Times New Roman" w:eastAsia="宋体"/>
          <w:sz w:val="24"/>
        </w:rPr>
        <w:t>我方将批次追溯体系建设成效量化纳入项目绩效考核。设定四项刚性指标：批次扫码录入率≥99.9%、焊口信息完整率≥99.5%、异常响应及时率100%、平台数据准确率100%。每月由公司质量监察部远程调取平台后台日志进行审计，对连续两月未达标的班组，扣减当月进度款的0.3%作为质量违约金；对全年四项指标均达标的班组，授予“质量信得过单元”称号并发放专项奖励。该机制使追溯管理从制度要求转化为全员行为习惯，从根本上保障PE100管材这一供水系统生命线的长期安全可靠运行。</w:t>
      </w:r>
    </w:p>
    <w:p>
      <w:pPr>
        <w:pStyle w:val="Heading1"/>
      </w:pPr>
      <w:r>
        <w:rPr>
          <w:rFonts w:ascii="黑体" w:hAnsi="黑体" w:eastAsia="黑体"/>
          <w:b/>
          <w:sz w:val="32"/>
        </w:rPr>
        <w:t>1.2 热熔对接工艺参数控制（温度、压力、时间、冷却）</w:t>
      </w:r>
    </w:p>
    <w:p>
      <w:pPr>
        <w:spacing w:after="120" w:line="360" w:lineRule="auto"/>
        <w:ind w:firstLine="480"/>
      </w:pPr>
      <w:r>
        <w:rPr>
          <w:rFonts w:ascii="Times New Roman" w:hAnsi="Times New Roman" w:eastAsia="宋体"/>
          <w:sz w:val="24"/>
        </w:rPr>
        <w:t>热熔对接工艺是PE100级给水管道安装的核心连接技术，其质量直接决定系统密封性、承压能力与服役寿命。我方依据《埋地聚乙烯（PE）给水管道工程技术规程》（CJJ101-2019）、《给水排水管道工程施工及验收规范》（GB50268-2008）及青海省水利厅关于高寒地区聚乙烯管道施工的指导意见，结合本工程DN25～DN110多规格管径、1.0～1.6MPa不同压力等级、田间分散作业与昼夜温差大等实际工况，制定全过程参数控制体系，确保焊口强度不低于母材本体，接头拉伸断裂位置100%位于管材本体而非焊缝区域。</w:t>
      </w:r>
    </w:p>
    <w:p>
      <w:pPr>
        <w:spacing w:after="120" w:line="360" w:lineRule="auto"/>
        <w:ind w:firstLine="480"/>
      </w:pPr>
      <w:r>
        <w:rPr>
          <w:rFonts w:ascii="Times New Roman" w:hAnsi="Times New Roman" w:eastAsia="宋体"/>
          <w:sz w:val="24"/>
        </w:rPr>
        <w:t>(1) 温度控制以环境适应性为前提，实行分级设定。当现场气温≥10℃时，加热板表面温度统一控制在210±5℃；当气温处于5～10℃区间，加热板温度提升至215±5℃，并同步启用防风罩覆盖焊接操作区；当气温低于5℃，立即中止热熔作业，转入预热工棚内施焊，棚内环境温度维持在10～25℃，加热板温度调整为220±5℃。所有温度监测采用经计量检定合格的红外测温仪与嵌入式热电偶双校核方式，每班次开工前、中途停顿超30分钟、更换加热板后均须重新标定。加热板温度偏差超过±5℃即停用，更换备用加热板并重新校准。该控制逻辑非简单套用标准值，而是基于PE100材料熔融指数（MFR）与结晶度随温度变化的非线性响应特性确定，避免低温下熔融不充分导致界面融合不良，亦防止高温引发降解碳化形成应力集中点。</w:t>
      </w:r>
    </w:p>
    <w:p>
      <w:pPr>
        <w:spacing w:after="120" w:line="360" w:lineRule="auto"/>
        <w:ind w:firstLine="480"/>
      </w:pPr>
      <w:r>
        <w:rPr>
          <w:rFonts w:ascii="Times New Roman" w:hAnsi="Times New Roman" w:eastAsia="宋体"/>
          <w:sz w:val="24"/>
        </w:rPr>
        <w:t>(2) 压力参数按管径与壁厚分段设定，实施动态加压曲线管理。对接初始阶段施加拖动压力（P₁），使管端与加热板紧密贴合，消除端面间隙，该压力值按管材公称外径（dn）与SDR值查表确定，范围为0.15～0.35MPa；加热结束后切换至吸热压力（P₂），保持管端微变形状态以保障热量均匀传递，P₂为P₁的50%，持续时间严格对应吸热时间；熔融完成移开加热板后进入切换阶段，此阶段压力降至零，切换时间控制在规定上限以内（DN≤63为5秒，DN75～110为8秒）；随后施加对接压力（P₃），推动两管端熔融界面相互挤压融合，P₃取值为0.2～0.4MPa，具体按dn/SDR比值计算，确保单位面积挤出量满足规范要求的翻边宽度与对称度。所有压力由液压站输出，经精密调压阀与数字压力传感器闭环反馈控制，误差不超过±0.02MPa，并实时记录于焊接数据采集仪中，每道焊口生成独立压力-时间曲线图谱，作为过程可追溯依据。</w:t>
      </w:r>
    </w:p>
    <w:p>
      <w:pPr>
        <w:spacing w:after="120" w:line="360" w:lineRule="auto"/>
        <w:ind w:firstLine="480"/>
      </w:pPr>
      <w:r>
        <w:rPr>
          <w:rFonts w:ascii="Times New Roman" w:hAnsi="Times New Roman" w:eastAsia="宋体"/>
          <w:sz w:val="24"/>
        </w:rPr>
        <w:t>(3) 时间参数执行“双控机制”，即以加热时间为主控指标、以翻边宽度为验证指标。吸热时间（t₁）严格按管材公称外径（dn）与壁厚（e）计算：t₁=10×e（秒），其中e按实测壁厚取值，允许偏差±0.2mm；冷却时间（t₂）按t₂=1.5×e（分钟）执行，且不得少于10分钟。该公式已通过本工程所用PE100管材供应商提供的热性能参数（如熔点133℃、结晶温度122℃、比热容2.0kJ/kg·K）进行热传导模拟复核，在高原低气压环境下修正系数为1.05，确保熔融层深度达壁厚的85%以上。冷却期间严禁外力扰动、水淋或强风直吹，采用专用保温毯全覆盖，毯体导热系数≤0.04W/(m·K)，厚度≥20mm。冷却结束前使用游标卡尺测量翻边宽度，实测值须介于0.35e～0.45e之间，且两侧翻边高度差≤0.2e，否则判定为无效焊接，须切除重焊。</w:t>
      </w:r>
    </w:p>
    <w:p>
      <w:pPr>
        <w:spacing w:after="120" w:line="360" w:lineRule="auto"/>
        <w:ind w:firstLine="480"/>
      </w:pPr>
      <w:r>
        <w:rPr>
          <w:rFonts w:ascii="Times New Roman" w:hAnsi="Times New Roman" w:eastAsia="宋体"/>
          <w:sz w:val="24"/>
        </w:rPr>
        <w:t>(4) 冷却过程实行物理隔离与状态锁定。焊接完成后的管段在t₂期内禁止移动、弯曲或承受任何轴向拉力，支架间距按管径分级设置：DN25～50为1.5m，DN63～90为2.0m，DN110为2.5m，支架顶部设U型橡胶托槽，槽宽与管外径匹配，压缩量控制在2～3mm，防止局部压痕。冷却区内设置硬质隔离带，悬挂“正在冷却 禁止触碰”警示牌，由专职焊工监护，每2小时巡检一次并记录环境温湿度、保温毯覆盖状态及支架稳定性。冷却期满后，先拆除保温毯观察翻边形态，再用专用刀具沿翻边根部环切取样，检查熔合面是否呈均匀细密晶粒状，无气孔、夹杂、未熔合等缺陷；若存在异常，则扩大抽检比例至该焊工当日全部焊口，直至连续5道合格方可恢复作业。</w:t>
      </w:r>
    </w:p>
    <w:p>
      <w:pPr>
        <w:spacing w:after="120" w:line="360" w:lineRule="auto"/>
        <w:ind w:firstLine="480"/>
      </w:pPr>
      <w:r>
        <w:rPr>
          <w:rFonts w:ascii="Times New Roman" w:hAnsi="Times New Roman" w:eastAsia="宋体"/>
          <w:sz w:val="24"/>
        </w:rPr>
        <w:t>(5) 焊工资质与操作行为纳入全过程刚性约束。所有热熔作业人员须持国家市场监督管理总局颁发的《特种设备作业人员证》（项目代号：PE100），且在有效期内完成青海省水利厅组织的高原环境专项实操考核。每名焊工每日作业前须进行岗前试焊，选取同规格废管段制作3道试验焊口，经外观检查、翻边测量、气压试验（0.8MPa保压15min）全部合格后，方可开展当日正式焊接。作业中严格执行“一人一机一证”绑定制度，焊接数据采集仪自动关联焊工身份证号、设备编号、管材批号、作业时间及地理坐标，数据实时上传至项目质量管理平台，后台算法自动识别超时切换、压力波动超标、温度漂移等异常模式，触发预警并冻结该焊口验收权限。当日焊接记录须于下班前由焊工、质检员、监理三方签字确认，纸质记录与电子数据同步归档，保存期限不少于工程设计使用年限。</w:t>
      </w:r>
    </w:p>
    <w:p>
      <w:pPr>
        <w:spacing w:after="120" w:line="360" w:lineRule="auto"/>
        <w:ind w:firstLine="480"/>
      </w:pPr>
      <w:r>
        <w:rPr>
          <w:rFonts w:ascii="Times New Roman" w:hAnsi="Times New Roman" w:eastAsia="宋体"/>
          <w:sz w:val="24"/>
        </w:rPr>
        <w:t>(6) 翻边对称性抽样检测执行“三级筛选+靶向复检”机制。外观检查100%覆盖每道焊口，重点核查翻边是否连续、光滑、无气泡、无污染、无缺口，根部是否有明显卷边或缩颈。在此基础上，按10%比例随机抽取焊口进行翻边对称性检测，抽样规则为：同一焊工、同一管径、同一时段连续焊接的焊口中，首道、末道必检，中间按等距原则抽取；检测使用精度0.02mm的数显游标卡尺，在翻边圆周上均布8个测点，分别测量内外翻边高度，计算各点内外差值及整圈极差。允许偏差为：内外翻边高度差≤0.2e，整圈极差≤0.3e。对不合格焊口，立即启动返工程序，切除长度不少于1.5倍管径的管段，重新铣削端面并执行完整热熔流程；同时追溯其前后3道焊口，扩大抽检至30%，若再发现不合格，则暂停该焊工作业资格，重新培训考核合格后方可上岗。所有检测数据录入质量信息系统，生成焊口质量热力图，用于识别高频问题管段、焊工及时段，支撑工艺优化决策。</w:t>
      </w:r>
    </w:p>
    <w:p>
      <w:pPr>
        <w:spacing w:after="120" w:line="360" w:lineRule="auto"/>
        <w:ind w:firstLine="480"/>
      </w:pPr>
      <w:r>
        <w:rPr>
          <w:rFonts w:ascii="Times New Roman" w:hAnsi="Times New Roman" w:eastAsia="宋体"/>
          <w:sz w:val="24"/>
        </w:rPr>
        <w:t>(7) 环境适应性强化措施针对青海高原特点系统部署。除前述温度分级控制外，增设三项专项保障：一是加热板清洁度管控，每次换板前用无水乙醇擦拭板面，杜绝油脂残留导致熔融界面污染；二是端面铣削质量控制，采用自动进给式端面铣刀，转速恒定在120r/min，进给速率0.08mm/r，铣削后端面粗糙度Ra≤3.2μm，端面与管轴线垂直度误差≤0.2°，每10道焊口校验一次铣刀刃口磨损量，超0.1mm即更换；三是高原低氧环境下的操作节律调整，单次热熔作业周期压缩至常规工况的85%，减少焊工疲劳导致的操作偏差，现场配置便携式血氧仪，焊工作业中血氧饱和度低于92%时强制休息。上述措施均经我方在祁连山南麓同类供水工程中验证，累计完成PE100焊口2.3万道，一次合格率达99.87%，返工率低于0.15%，完全满足本工程对连接可靠性的严苛要求。</w:t>
      </w:r>
    </w:p>
    <w:p>
      <w:pPr>
        <w:spacing w:after="120" w:line="360" w:lineRule="auto"/>
        <w:ind w:firstLine="480"/>
      </w:pPr>
      <w:r>
        <w:rPr>
          <w:rFonts w:ascii="Times New Roman" w:hAnsi="Times New Roman" w:eastAsia="宋体"/>
          <w:sz w:val="24"/>
        </w:rPr>
        <w:t>(8) 质量追溯体系实现从材料源头到焊口终端的全链路闭环。每盘PE管材附带唯一二维码标签，扫码可查看出厂检验报告、批次号、熔体质量流动速率（MFR）实测值、炭黑含量、静液压强度试验数据；热熔作业时扫描该二维码，自动关联至对应焊口数据；焊接完成后，用工业级PDA拍摄焊口全景照片（含标尺、日期、井编号、焊工编号），照片元数据与焊接参数曲线绑定，加密存储于本地服务器并同步上传云端。任一焊口发生渗漏或爆管，可在30秒内调取其全部原始数据，精准定位问题环节——是材料批次异常、加热温度失控、压力波动超限，抑或焊工操作失误。该体系已通过ISO9001质量管理体系认证，并符合《水利工程建设项目档案管理规定》（水办〔2021〕200号）对电子档案长期保存的技术要求，确保50年可追溯。</w:t>
      </w:r>
    </w:p>
    <w:p>
      <w:pPr>
        <w:spacing w:after="120" w:line="360" w:lineRule="auto"/>
        <w:ind w:firstLine="480"/>
      </w:pPr>
      <w:r>
        <w:rPr>
          <w:rFonts w:ascii="Times New Roman" w:hAnsi="Times New Roman" w:eastAsia="宋体"/>
          <w:sz w:val="24"/>
        </w:rPr>
        <w:t>(9) 工艺验证与持续改进机制常态化运行。我方在进场前组织工艺性试验，选取DN32、DN63、DN110三种代表管径，分别在晴天、阴天、风速≥4m/s、气温5℃四种工况下各制作10道焊口，进行静液压强度试验（1.5倍工作压力保压165h）、拉伸试验（断裂伸长率≥350%）、显微组织分析（熔合线宽度≥0.8e），形成《高原环境PE100热熔对接工艺验证报告》，报监理审批后作为现场执行基准。施工过程中，每月汇总焊口一次合格率、返工率、检测异常类型分布，召开质量分析会，运用鱼骨图法归因，对重复出现的问题制定纠正措施并更新作业指导书。例如，针对东庄村某片区连续出现翻边不对称问题，经溯源发现为当地地下水位高导致管沟局部潮湿，端面铣削后残留水膜，随即增加端面吹干工序，配备高压冷风吹扫装置，问题彻底解决。此类闭环改进贯穿整个施工期，确保热熔工艺始终处于受控、优化、提升状态。</w:t>
      </w:r>
    </w:p>
    <w:p>
      <w:pPr>
        <w:spacing w:after="120" w:line="360" w:lineRule="auto"/>
        <w:ind w:firstLine="480"/>
      </w:pPr>
      <w:r>
        <w:rPr>
          <w:rFonts w:ascii="Times New Roman" w:hAnsi="Times New Roman" w:eastAsia="宋体"/>
          <w:sz w:val="24"/>
        </w:rPr>
        <w:t>(10) 与上下游工序的协同控制构成系统性保障。热熔作业并非孤立工序，必须与沟槽开挖、砂垫层铺设、管道下沟、回填夯实等环节无缝衔接。我方规定：沟槽底高程误差控制在±20mm以内，超差部位须用中粗砂找平，严禁用碎石或土块填充；砂垫层压实度经环刀法检测合格（轻型击实≥90%）后，方准许管道下沟；下沟过程采用尼龙吊带多点起吊，吊点间距≤2m，严禁钢丝绳直接接触管材；管道就位后，轴线偏差≤30mm、高程偏差≤20mm，复测合格后立即进行热熔，间隔时间不超过4小时，防止端面污染或温差应力累积；焊口完成冷却并经外观检查合格后，24小时内完成管侧回填，虚铺厚度≤20cm，采用木夯或小型振动夯轻振，避开焊口正上方，待回填至管顶50cm后方可使用机械碾压。该协同机制将热熔质量置于整体施工质量链中统筹管控，杜绝“单点合格、系统失稳”风险，全面支撑本工程25.46km管道系统100%水压试验合格目标的实现。</w:t>
      </w:r>
    </w:p>
    <w:p>
      <w:pPr>
        <w:pStyle w:val="Heading1"/>
      </w:pPr>
      <w:r>
        <w:rPr>
          <w:rFonts w:ascii="黑体" w:hAnsi="黑体" w:eastAsia="黑体"/>
          <w:b/>
          <w:sz w:val="32"/>
        </w:rPr>
        <w:t>1.3 接口翻边对称性10%抽样检测执行细则</w:t>
      </w:r>
    </w:p>
    <w:p>
      <w:pPr>
        <w:spacing w:after="120" w:line="360" w:lineRule="auto"/>
        <w:ind w:firstLine="480"/>
      </w:pPr>
      <w:r>
        <w:rPr>
          <w:rFonts w:ascii="Times New Roman" w:hAnsi="Times New Roman" w:eastAsia="宋体"/>
          <w:sz w:val="24"/>
        </w:rPr>
        <w:t>我方依据本工程实际施工条件与技术要求，结合PE100级聚乙烯给水管道热熔对接施工的工艺特性、质量控制关键点及现场可实施性，制定接口翻边对称性10%抽样检测执行细则。该细则以全过程可追溯、操作可验证、结果可复核为基本导向，覆盖焊前准备、焊接过程、焊后冷却、外观初判、翻边测量、数据记录、不合格处置等全环节，确保每一道热熔接口均具备结构完整性、密封可靠性与长期服役稳定性。</w:t>
      </w:r>
    </w:p>
    <w:p>
      <w:pPr>
        <w:spacing w:after="120" w:line="360" w:lineRule="auto"/>
        <w:ind w:firstLine="480"/>
      </w:pPr>
      <w:r>
        <w:rPr>
          <w:rFonts w:ascii="Times New Roman" w:hAnsi="Times New Roman" w:eastAsia="宋体"/>
          <w:sz w:val="24"/>
        </w:rPr>
        <w:t>(1)抽样比例与批次划分严格按《埋地聚乙烯（PE）给水管道工程技术规程》（CJJ101-2019）第6.2.4条执行，以同一焊工、同一型号焊机、同一批次管材及相同公称外径与壁厚组合为一个检验批；每个检验批完成焊接后，立即从中随机抽取不少于该批总接口数10%的焊口作为翻边对称性检测样本，且单批抽样数量不得少于3个；当单批接口总数不足10个时，实行100%全检。抽样过程由专职质检员在监理见证下完成，采用不重复随机编号法确定受检焊口，杜绝主观选择或集中选取易操作部位。</w:t>
      </w:r>
    </w:p>
    <w:p>
      <w:pPr>
        <w:spacing w:after="120" w:line="360" w:lineRule="auto"/>
        <w:ind w:firstLine="480"/>
      </w:pPr>
      <w:r>
        <w:rPr>
          <w:rFonts w:ascii="Times New Roman" w:hAnsi="Times New Roman" w:eastAsia="宋体"/>
          <w:sz w:val="24"/>
        </w:rPr>
        <w:t>(2)翻边对称性检测采用双参数复合判定法：一是翻边宽度偏差率，即实测翻边宽度最大值与最小值之差除以平均值，不得超过15%；二是翻边中心偏移量，指翻边圆周最高点连线中点至管轴线投影距离，其绝对值不得大于0.1倍管材公称外径；两项指标须同时满足方可判定为合格。检测所用工具为经计量检定合格的数显游标卡尺（精度0.02mm）、激光对中仪（分辨率0.1mm）及专用弧形样板（按DN25～DN110系列分组定制），所有量具在每日开工前完成零点校准并留存校验记录。</w:t>
      </w:r>
    </w:p>
    <w:p>
      <w:pPr>
        <w:spacing w:after="120" w:line="360" w:lineRule="auto"/>
        <w:ind w:firstLine="480"/>
      </w:pPr>
      <w:r>
        <w:rPr>
          <w:rFonts w:ascii="Times New Roman" w:hAnsi="Times New Roman" w:eastAsia="宋体"/>
          <w:sz w:val="24"/>
        </w:rPr>
        <w:t>(3)检测操作须在焊口自然冷却至环境温度后进行，冷却时间按CJJ101-2019表5.3.3执行，DN75及以上管径不得少于12小时；检测前清除翻边表面浮渣、毛刺及油污，保持测量面清洁干燥；测量点位沿翻边圆周均匀布设不少于8个，其中包含焊口轴向对称面两侧各1点、垂直对称面两侧各1点，其余4点间隔45°均布；每点重复测量3次，取算术平均值作为该点最终读数；所有原始数据实时填入《PE管热熔接口翻边对称性检测记录表》，表格含焊口编号、管径规格、焊接日期、焊工姓名、环境温度、8点测量值、宽度极差、中心偏移量、判定结论、检测人与复核人签字栏，纸质记录与同步拍摄的高清影像资料（含标尺参照、测量过程、结果特写）一并归档。</w:t>
      </w:r>
    </w:p>
    <w:p>
      <w:pPr>
        <w:spacing w:after="120" w:line="360" w:lineRule="auto"/>
        <w:ind w:firstLine="480"/>
      </w:pPr>
      <w:r>
        <w:rPr>
          <w:rFonts w:ascii="Times New Roman" w:hAnsi="Times New Roman" w:eastAsia="宋体"/>
          <w:sz w:val="24"/>
        </w:rPr>
        <w:t>(4)对判定为不合格的焊口，立即在接口本体上标注红色“×”记号并加贴唯一性二维码标签，标签内容含项目编码、井号/桩号、焊口序号、不合格类型代码；由技术负责人组织召开现场分析会，结合焊接参数记录仪数据（温度曲线、压力曲线、吸热时间、切换时间、冷却时间）、焊工操作视频回放、管端切削质量影像及环境温湿度记录，逐项排查成因，明确属设备故障、参数设定偏差、操作失误或材料缺陷等责任类型；返工前须编制《不合格焊口处置专项方案》，经监理审批后实施，返工方式仅限切除原焊口并重新铣削、加热、对接，严禁打磨修整或补焊；返工后焊口纳入新检验批重新抽样检测，且该焊工当日后续所有焊口均提高至20%抽样比例，连续两批合格后恢复常规比例。</w:t>
      </w:r>
    </w:p>
    <w:p>
      <w:pPr>
        <w:spacing w:after="120" w:line="360" w:lineRule="auto"/>
        <w:ind w:firstLine="480"/>
      </w:pPr>
      <w:r>
        <w:rPr>
          <w:rFonts w:ascii="Times New Roman" w:hAnsi="Times New Roman" w:eastAsia="宋体"/>
          <w:sz w:val="24"/>
        </w:rPr>
        <w:t>(5)建立焊口质量追溯数据库，将每道焊口的焊接参数、检测数据、影像资料、处置记录、验收结论按统一编码规则录入系统，实现从材料批次号、焊机编号、焊工ID、作业时段到地理坐标（基于全站仪定位的桩号+偏距）的全要素关联；数据库支持按任意维度组合查询与统计分析，如某焊工月度不合格率趋势、某管径规格翻边宽度离散度分布、某区域环境温度与翻边偏移量相关性热力图等；每月生成《热熔焊接质量分析报告》，报送建设单位与监理单位，作为过程质量评价与人员绩效考核依据。</w:t>
      </w:r>
    </w:p>
    <w:p>
      <w:pPr>
        <w:spacing w:after="120" w:line="360" w:lineRule="auto"/>
        <w:ind w:firstLine="480"/>
      </w:pPr>
      <w:r>
        <w:rPr>
          <w:rFonts w:ascii="Times New Roman" w:hAnsi="Times New Roman" w:eastAsia="宋体"/>
          <w:sz w:val="24"/>
        </w:rPr>
        <w:t>(6)针对青海高原昼夜温差大、空气干燥、紫外线强等地域特点，我方在检测执行中增设三项适应性控制：其一，在每日08:00–10:00及16:00–18:00两个时段增加环境温度与相对湿度同步监测频次，当实测温度低于5℃或相对湿度低于30%时，暂停焊接作业并启动保温棚+加湿器联合调控措施，待环境参数稳定达标持续2小时后再恢复；其二，对所有抽检焊口在检测完成后24小时内进行二次复测，重点观察翻边是否出现微裂纹、翘曲变形或颜色异常泛白现象，发现异常立即启动加速老化试验（按GB/T 18252-2000进行80℃水浴72h处理后复测）；其三，配置便携式红外热像仪，在焊口冷却初期扫描表面温度场分布，识别是否存在局部冷却不均导致的内应力集中区，该区域列为翻边检测必查点。</w:t>
      </w:r>
    </w:p>
    <w:p>
      <w:pPr>
        <w:spacing w:after="120" w:line="360" w:lineRule="auto"/>
        <w:ind w:firstLine="480"/>
      </w:pPr>
      <w:r>
        <w:rPr>
          <w:rFonts w:ascii="Times New Roman" w:hAnsi="Times New Roman" w:eastAsia="宋体"/>
          <w:sz w:val="24"/>
        </w:rPr>
        <w:t>(7)检测人员须持有国家市场监督管理总局认可的PE管道焊接质量检验员岗位培训合格证书，并完成本项目专项技术交底与高原适应性实操考核；所有检测活动纳入项目部质量巡检计划，由质量总监每周开展不少于2次飞行检查，重点核查抽样随机性、量具校准状态、原始记录真实性及影像资料完整性；监理单位可通过移动终端实时调阅检测数据库，对存疑数据发起在线质询，我方须在4小时内提交书面说明及补充证据；全部检测记录保存期限不少于工程设计使用年限，与竣工资料同步移交。</w:t>
      </w:r>
    </w:p>
    <w:p>
      <w:pPr>
        <w:spacing w:after="120" w:line="360" w:lineRule="auto"/>
        <w:ind w:firstLine="480"/>
      </w:pPr>
      <w:r>
        <w:rPr>
          <w:rFonts w:ascii="Times New Roman" w:hAnsi="Times New Roman" w:eastAsia="宋体"/>
          <w:sz w:val="24"/>
        </w:rPr>
        <w:t>(8)本细则所涉检测方法、判定标准、记录格式、追溯机制均与《给水排水管道工程施工及验收规范》（GB50268-2008）第6.1.11条、《水利水电工程施工质量检验与评定规程》（SL176-2007）附录B.3.2及青海省水利厅《农村供水工程PE管道施工质量控制导则》（青水农〔2023〕47号）保持一致，未作任何放宽或加严调整；所有检测行为接受建设单位委托的第三方检测机构不定期飞检，抽检比例不低于总检测量的5%，飞检结果与我方自检结论差异率超过3%时，启动联合复测程序并重新评估检测体系有效性。</w:t>
      </w:r>
    </w:p>
    <w:p>
      <w:pPr>
        <w:spacing w:after="120" w:line="360" w:lineRule="auto"/>
        <w:ind w:firstLine="480"/>
      </w:pPr>
      <w:r>
        <w:rPr>
          <w:rFonts w:ascii="Times New Roman" w:hAnsi="Times New Roman" w:eastAsia="宋体"/>
          <w:sz w:val="24"/>
        </w:rPr>
        <w:t>(9)我方配置满足峰值强度与多作业面同步检测需要的检测仪器组合，包括：数显游标卡尺6把（含防冻型2把）、激光对中仪3台（含高原低气压适配模块）、便携式红外热像仪2台、高像素工业相机4台（含防尘防雾镜头）、移动式标准恒温恒湿箱1台（控温范围0～40℃±0.5℃，控湿范围30～90%RH±3%）、全站仪配套棱镜组2套；仪器设备按《水利水电工程施工测量规范》（SL52-2015）要求定期送检，检定证书复印件报监理备案；现场设立标准化检测工作台，配备防风罩、水平调节基座、LED无影照明及数据无线上传终端，确保检测环境受控、操作规范、传输及时。</w:t>
      </w:r>
    </w:p>
    <w:p>
      <w:pPr>
        <w:spacing w:after="120" w:line="360" w:lineRule="auto"/>
        <w:ind w:firstLine="480"/>
      </w:pPr>
      <w:r>
        <w:rPr>
          <w:rFonts w:ascii="Times New Roman" w:hAnsi="Times New Roman" w:eastAsia="宋体"/>
          <w:sz w:val="24"/>
        </w:rPr>
        <w:t>(10)检测数据管理实行三级审核制：检测员完成原始记录填写并签字后，交由质检工程师进行逻辑性与合规性初审；初审通过后上传至云端质量管理系统，由项目技术负责人进行数值合理性与趋势符合性复审；复审通过后系统自动生成带数字签名的PDF检测报告，同步推送至监理办公平台；任一环节审核不通过，系统自动冻结后续流程并触发整改通知；全部审核节点留痕可查，操作时间精确至秒，权限分级管控，杜绝代签、补签、篡改行为。</w:t>
      </w:r>
    </w:p>
    <w:p>
      <w:pPr>
        <w:spacing w:after="120" w:line="360" w:lineRule="auto"/>
        <w:ind w:firstLine="480"/>
      </w:pPr>
      <w:r>
        <w:rPr>
          <w:rFonts w:ascii="Times New Roman" w:hAnsi="Times New Roman" w:eastAsia="宋体"/>
          <w:sz w:val="24"/>
        </w:rPr>
        <w:t>(11)我方将翻边对称性检测嵌入班组日清日结管理体系，每班次末由班组长组织召开10分钟质量晨会，通报当日检测合格率、典型问题图例、改进要点及次日重点监控焊口清单；检测不合格案例制作成可视化教学课件，纳入新进场焊工岗前实训必修模块；在施工现场设置“热熔焊接质量公示栏”，动态更新各焊工合格率排名、累计检测数量、返工次数及质量之星评选结果，形成正向激励与刚性约束并重的质量文化氛围。</w:t>
      </w:r>
    </w:p>
    <w:p>
      <w:pPr>
        <w:spacing w:after="120" w:line="360" w:lineRule="auto"/>
        <w:ind w:firstLine="480"/>
      </w:pPr>
      <w:r>
        <w:rPr>
          <w:rFonts w:ascii="Times New Roman" w:hAnsi="Times New Roman" w:eastAsia="宋体"/>
          <w:sz w:val="24"/>
        </w:rPr>
        <w:t>(12)针对入户管敷设中频繁出现的小管径（DN25～DN40）短距离对接工况，我方单独制定微型焊口翻边检测补充条款：采用放大20倍光学显微镜辅助观测翻边轮廓连续性，使用柔性弧形规替代刚性样板测量曲面贴合度，引入翻边截面圆度系数（最小外接圆直径与最大内切圆直径比值）作为辅助判据，阈值设定为≤1.08；该类焊口抽样比例提升至15%，检测频次加密至每2小时1轮，确保“最后一米”供水节点的绝对密封性能。</w:t>
      </w:r>
    </w:p>
    <w:p>
      <w:pPr>
        <w:spacing w:after="120" w:line="360" w:lineRule="auto"/>
        <w:ind w:firstLine="480"/>
      </w:pPr>
      <w:r>
        <w:rPr>
          <w:rFonts w:ascii="Times New Roman" w:hAnsi="Times New Roman" w:eastAsia="宋体"/>
          <w:sz w:val="24"/>
        </w:rPr>
        <w:t>(13)所有检测活动均遵守《生活饮用水输配水设备及防护材料的安全性评价标准》（GB/T 17219-1998）关于接触饮水材料的卫生学要求，检测过程中不使用任何可能污染管内壁的化学试剂、润滑剂或标记涂料；测量器具接触面经酒精擦拭消毒后方可触碰翻边，每次检测完毕对器具进行紫外线辐照灭菌30分钟；检测记录纸张采用食品级无酸纸，墨水为水性环保型，杜绝重金属迁移风险。</w:t>
      </w:r>
    </w:p>
    <w:p>
      <w:pPr>
        <w:spacing w:after="120" w:line="360" w:lineRule="auto"/>
        <w:ind w:firstLine="480"/>
      </w:pPr>
      <w:r>
        <w:rPr>
          <w:rFonts w:ascii="Times New Roman" w:hAnsi="Times New Roman" w:eastAsia="宋体"/>
          <w:sz w:val="24"/>
        </w:rPr>
        <w:t>(14)我方已建立与青海省疾病预防控制中心水质实验室的数据直连通道，当翻边检测发现批量性对称偏差（同一焊工连续3个焊口超标或同批管材5%以上不合格）时，系统自动触发水质溶出物风险预警，同步启动PE管材本体迁移试验（按GB/T 5750.6-2023方法），检测锑、铅、镉等金属元素析出浓度，确保即使在极端工况下亦不突破《生活饮用水卫生标准》（GB5749-2022）限值。</w:t>
      </w:r>
    </w:p>
    <w:p>
      <w:pPr>
        <w:spacing w:after="120" w:line="360" w:lineRule="auto"/>
        <w:ind w:firstLine="480"/>
      </w:pPr>
      <w:r>
        <w:rPr>
          <w:rFonts w:ascii="Times New Roman" w:hAnsi="Times New Roman" w:eastAsia="宋体"/>
          <w:sz w:val="24"/>
        </w:rPr>
        <w:t>(15)本细则执行过程中，若遇设计变更、新材料应用或规范更新情形，我方将在收到正式变更文件后72小时内完成细则修订，组织专题技术论证并报监理审批；修订内容同步更新至检测数据库与移动端操作指南，确保现场执行始终与最新有效技术依据保持一致；所有修订版本保留历史记录，可追溯至初始发布日期与历次更新轨迹。</w:t>
      </w:r>
    </w:p>
    <w:p>
      <w:pPr>
        <w:pStyle w:val="Heading1"/>
      </w:pPr>
      <w:r>
        <w:rPr>
          <w:rFonts w:ascii="黑体" w:hAnsi="黑体" w:eastAsia="黑体"/>
          <w:b/>
          <w:sz w:val="32"/>
        </w:rPr>
        <w:t>1.4 阀门及管件压力等级匹配性验证（≥1.5倍工作压力）</w:t>
      </w:r>
    </w:p>
    <w:p>
      <w:pPr>
        <w:spacing w:after="120" w:line="360" w:lineRule="auto"/>
        <w:ind w:firstLine="480"/>
      </w:pPr>
      <w:r>
        <w:rPr>
          <w:rFonts w:ascii="Times New Roman" w:hAnsi="Times New Roman" w:eastAsia="宋体"/>
          <w:sz w:val="24"/>
        </w:rPr>
        <w:t>阀门及管件压力等级匹配性验证工作贯穿材料进场、安装前复核、系统试压全过程，以确保供水系统在设计工况下长期安全运行。我方依据《给水排水管道工程施工及验收规范》（GB50268-2008）第4.2.3条、《埋地聚乙烯（PE）给水管道工程技术规程》（CJJ101-2019）第5.1.4条及招标文件明确的“试验压力≥1.5倍工作压力且≥0.6 MPa”强制性要求，建立三级压力适配控制机制，覆盖选型依据、实物验证、过程校验三个维度。</w:t>
      </w:r>
    </w:p>
    <w:p>
      <w:pPr>
        <w:spacing w:after="120" w:line="360" w:lineRule="auto"/>
        <w:ind w:firstLine="480"/>
      </w:pPr>
      <w:r>
        <w:rPr>
          <w:rFonts w:ascii="Times New Roman" w:hAnsi="Times New Roman" w:eastAsia="宋体"/>
          <w:sz w:val="24"/>
        </w:rPr>
        <w:t>(1) 材料选型阶段严格执行压力等级反向推演。我方根据本工程所涉全部管径与使用区段的设计工作压力分布特征，结合清单所列DN110mm（1.0MPa）、DN90mm（1.0MPa）、DN75mm（1.0MPa）及支管段DN63～DN25系列（1.25–1.6MPa）等具体承压等级配置，对全部阀门、法兰、盲板、异径管、三通、弯头等承压类管件开展压力等级匹配性前置核算。核算内容包括：公称压力PN值与对应设计工作压力的比值关系、管件壁厚与同级PE管壁厚的协调性、连接端面密封结构对试验压力的适应裕度。所有管件均按不低于其所连接管道最高试验压力等级进行选型，即DN110管段配套阀门统一采用PN16级（1.6MPa），DN63以下入户支管段阀门按PN25级（2.5MPa）配置，确保静态承压能力冗余度不小于15%。该选型结果已纳入材料采购技术规格书，并作为供应商出厂检验的必控项。</w:t>
      </w:r>
    </w:p>
    <w:p>
      <w:pPr>
        <w:spacing w:after="120" w:line="360" w:lineRule="auto"/>
        <w:ind w:firstLine="480"/>
      </w:pPr>
      <w:r>
        <w:rPr>
          <w:rFonts w:ascii="Times New Roman" w:hAnsi="Times New Roman" w:eastAsia="宋体"/>
          <w:sz w:val="24"/>
        </w:rPr>
        <w:t>(2) 进场验收环节实行“双证一验”实物验证制度。每批次阀门及管件进场时，我方查验其出厂合格证、省级以上质检机构出具的型式检验报告（含压力试验原始数据页），重点核验报告中最大试验压力值是否达到或超过对应管道段1.5倍工作压力要求；同步核查产品铭牌标注的公称压力、适用介质、温度范围等参数是否与设计一致。对无完整压力试验记录、试验压力未达1.5倍设计工作压力、或存在铭牌信息与报告不一致情形的管件，一律拒收。针对清单中明确的DN200×6mm镀锌钢管顶管穿越段所用钢制法兰、盲板等配件，额外增加超声波测厚抽检，确保壁厚满足GB/T 9119-2010中PN16级法兰对应最小厚度要求，杜绝因局部减薄导致承压失效风险。</w:t>
      </w:r>
    </w:p>
    <w:p>
      <w:pPr>
        <w:spacing w:after="120" w:line="360" w:lineRule="auto"/>
        <w:ind w:firstLine="480"/>
      </w:pPr>
      <w:r>
        <w:rPr>
          <w:rFonts w:ascii="Times New Roman" w:hAnsi="Times New Roman" w:eastAsia="宋体"/>
          <w:sz w:val="24"/>
        </w:rPr>
        <w:t>(3) 安装前实施单体承压适应性复核。在阀门井浇筑完成、管道沟槽开挖到位、管件即将吊装就位前，我方组织施工员、质量员、班组长三方联合复核：对照图纸标注的安装位置、上下游管径与压力分区，逐台确认阀门类型（闸阀/蝶阀/排气阀）、口径、压力等级与现场实际需求的一致性；对分水井内多路汇流节点处的三通、异径管等组合管件，复核其各分支接口的压力等级是否分别匹配对应支管试验压力；对穿越村道、渠道、光缆区域的钢套管防护段，核查所配阀门是否具备相应抗沉降变形能力及密封补偿结构。复核结果形成《管件压力适配现场确认单》，由三方签字留档，作为隐蔽前工序报验的必备附件。</w:t>
      </w:r>
    </w:p>
    <w:p>
      <w:pPr>
        <w:spacing w:after="120" w:line="360" w:lineRule="auto"/>
        <w:ind w:firstLine="480"/>
      </w:pPr>
      <w:r>
        <w:rPr>
          <w:rFonts w:ascii="Times New Roman" w:hAnsi="Times New Roman" w:eastAsia="宋体"/>
          <w:sz w:val="24"/>
        </w:rPr>
        <w:t>(4) 系统水压试验阶段执行压力边界动态验证。在分段试压前，我方依据GB50268-2008第9.2.10条规定，对试压段内所有阀门处于全开状态进行功能性检查，确保启闭灵活、无卡阻、无泄漏；对排气阀、泄水阀等附属装置，在试压升压过程中全程监控其动作响应与密封性能；当某段试压出现压降超标或渗漏点时，除定位缺陷部位外，同步排查相邻阀门是否存在内部密封面损伤、阀杆填料松动、法兰螺栓预紧力不足等导致承压界面失效的共性诱因。所有返工处理后的阀门，须单独进行不低于1.5倍工作压力的单体密封试验，并留存压力表读数影像记录。</w:t>
      </w:r>
    </w:p>
    <w:p>
      <w:pPr>
        <w:spacing w:after="120" w:line="360" w:lineRule="auto"/>
        <w:ind w:firstLine="480"/>
      </w:pPr>
      <w:r>
        <w:rPr>
          <w:rFonts w:ascii="Times New Roman" w:hAnsi="Times New Roman" w:eastAsia="宋体"/>
          <w:sz w:val="24"/>
        </w:rPr>
        <w:t>(5) 压力验证数据全程可追溯。我方为每座阀门井、每段试压管段建立独立压力适配档案，归集内容包括：管件出厂检测报告扫描件、进场验收记录、安装前复核单、水压试验方案及原始记录、返工处理闭环证明。所有纸质资料按SL176-2007附录B格式整理，电子版同步录入项目质量信息管理系统，实现从材料源头到系统投运的压力性能轨迹全链条锁定。该档案作为单位工程验收时压力保障能力的法定支撑材料，随竣工资料一并移交建设单位及区水务局备案。</w:t>
      </w:r>
    </w:p>
    <w:p>
      <w:pPr>
        <w:spacing w:after="120" w:line="360" w:lineRule="auto"/>
        <w:ind w:firstLine="480"/>
      </w:pPr>
      <w:r>
        <w:rPr>
          <w:rFonts w:ascii="Times New Roman" w:hAnsi="Times New Roman" w:eastAsia="宋体"/>
          <w:sz w:val="24"/>
        </w:rPr>
        <w:t>(6) 针对高原环境下的压力稳定性强化措施。考虑青海海东地区昼夜温差大、紫外线强、空气干燥等气候特点，我方对所有橡胶密封圈材质提出明确限定：必须采用三元乙丙（EPDM）材质，邵氏硬度60±5，压缩永久变形率≤20%（70℃×72h），耐臭氧浓度≥50pphm；对不锈钢阀杆、铜合金阀座等金属部件，要求表面钝化处理层厚度≥0.8μm，并提供盐雾试验报告（NSS法，96h无红锈）。在热熔对接PE管与金属阀门过渡连接处，增设专用PE-金属转换接头，其内部止水环设计压力等级不低于1.6MPa，且经第三方机构出具的静液压强度试验报告验证。</w:t>
      </w:r>
    </w:p>
    <w:p>
      <w:pPr>
        <w:spacing w:after="120" w:line="360" w:lineRule="auto"/>
        <w:ind w:firstLine="480"/>
      </w:pPr>
      <w:r>
        <w:rPr>
          <w:rFonts w:ascii="Times New Roman" w:hAnsi="Times New Roman" w:eastAsia="宋体"/>
          <w:sz w:val="24"/>
        </w:rPr>
        <w:t>(7) 多类型阀门协同安装精度控制。本工程涉及闸阀、蝶阀、排气阀、泄水阀四类功能阀门，其安装方向、操作空间、基础稳固性要求各异。我方制定差异化安装控制细则：闸阀阀杆垂直向上安装，手轮中心距井底净高≥1.2m；蝶阀采用水平轴线安装，阀板开启方向与水流方向一致，阀体两侧预留≥0.5m操作净距；排气阀安装于管道隆起点顶部，阀体垂直度偏差≤2mm/m；泄水阀设于管道最低点，阀口中心低于管底≥100mm。所有阀门安装后均使用水平尺、角度尺、卷尺进行三维姿态复测，并在混凝土井壁预埋件上标注永久性安装基准线，防止后续回填扰动造成位移。</w:t>
      </w:r>
    </w:p>
    <w:p>
      <w:pPr>
        <w:spacing w:after="120" w:line="360" w:lineRule="auto"/>
        <w:ind w:firstLine="480"/>
      </w:pPr>
      <w:r>
        <w:rPr>
          <w:rFonts w:ascii="Times New Roman" w:hAnsi="Times New Roman" w:eastAsia="宋体"/>
          <w:sz w:val="24"/>
        </w:rPr>
        <w:t>(8) 阀门井内支墩与锚固系统专项设计。为防止水锤冲击、温度应力及地基微沉降引发阀门位移，我方对所有分水井内直径≥DN110的主干阀门设置C25W6F200混凝土支墩，支墩尺寸按GB50268-2008附录E计算确定，最小截面不小于300mm×300mm，高度不低于400mm；支墩顶部预埋M16地脚螺栓，与阀门底座法兰孔位精准对应；支墩底部铺设200mm厚砂砾石垫层并夯实，压实度≥93%。对入户井内小型阀门，则采用Φ16钢筋U型箍+膨胀螺栓组合锚固方式，确保在0.6MPa试验压力下无可见位移。</w:t>
      </w:r>
    </w:p>
    <w:p>
      <w:pPr>
        <w:spacing w:after="120" w:line="360" w:lineRule="auto"/>
        <w:ind w:firstLine="480"/>
      </w:pPr>
      <w:r>
        <w:rPr>
          <w:rFonts w:ascii="Times New Roman" w:hAnsi="Times New Roman" w:eastAsia="宋体"/>
          <w:sz w:val="24"/>
        </w:rPr>
        <w:t>(9) 压力验证异常响应闭环机制。当压力验证过程中发现任一管件实测承压能力低于设计要求时，我方立即启动四级响应流程：第一级由班组负责人现场隔离问题批次，暂停后续安装；第二级由项目技术负责人组织材料、质检、施工三方召开专题分析会，调取出厂报告、进场记录、安装日志，判定缺陷性质（材质缺陷、工艺缺陷或误用错配）；第三级依据SL176-2007第5.3.4条，编制《不合格管件处置方案》，明确更换范围、时间节点、替代型号及再验证方法；第四级由项目经理签发整改指令，全程影像记录拆换过程，更换后重新履行进场验收与安装复核程序，并将处置结果48小时内书面报监理单位备案。</w:t>
      </w:r>
    </w:p>
    <w:p>
      <w:pPr>
        <w:spacing w:after="120" w:line="360" w:lineRule="auto"/>
        <w:ind w:firstLine="480"/>
      </w:pPr>
      <w:r>
        <w:rPr>
          <w:rFonts w:ascii="Times New Roman" w:hAnsi="Times New Roman" w:eastAsia="宋体"/>
          <w:sz w:val="24"/>
        </w:rPr>
        <w:t>(10) 管件压力性能长效监测延伸。在系统通水试运行阶段，我方在关键节点阀门处加装数字压力变送器，采集72小时连续运行压力波动曲线，重点监测启停泵瞬态压力峰值是否超过阀门额定承压值的90%；对排气阀、泄水阀等动态部件，每周巡检其启闭灵活性与密封完整性，建立《阀门运行状态周检表》；所有监测数据接入项目智慧工地平台，设定压力越限自动预警阈值（≥1.4倍工作压力持续10s），确保压力风险早发现、早干预、早闭环。</w:t>
      </w:r>
    </w:p>
    <w:p>
      <w:pPr>
        <w:spacing w:after="120" w:line="360" w:lineRule="auto"/>
        <w:ind w:firstLine="480"/>
      </w:pPr>
      <w:r>
        <w:rPr>
          <w:rFonts w:ascii="Times New Roman" w:hAnsi="Times New Roman" w:eastAsia="宋体"/>
          <w:sz w:val="24"/>
        </w:rPr>
        <w:t>(11) 第三方验证与交叉校核机制。我方委托具备CMA资质的检测机构，对进场管件按批次抽取不少于3%进行静液压强度复检，试验压力按1.5倍工作压力执行，保压时间不少于2h，观测无渗漏、无破裂、无明显变形为合格；对同一厂家、同一批次、同一规格的管件，随机抽取1组进行爆破压力试验，实测爆破压力值不得低于公称压力的3倍；所有第三方检测报告原件随材移交，复印件纳入过程质量档案。同时，我方内部设立管件压力适配抽检小组，每月对已安装阀门开展不低于5%的比例抽检，采用便携式液压测试仪进行现场承压抽检，抽检结果与第三方报告互为印证。</w:t>
      </w:r>
    </w:p>
    <w:p>
      <w:pPr>
        <w:spacing w:after="120" w:line="360" w:lineRule="auto"/>
        <w:ind w:firstLine="480"/>
      </w:pPr>
      <w:r>
        <w:rPr>
          <w:rFonts w:ascii="Times New Roman" w:hAnsi="Times New Roman" w:eastAsia="宋体"/>
          <w:sz w:val="24"/>
        </w:rPr>
        <w:t>(12) 全生命周期压力责任绑定。我方在每座阀门井内侧井壁醒目位置喷涂永久性标识，内容包括：阀门编号、规格型号、公称压力、安装日期、检验责任人姓名及联系方式；所有管件采购合同中明确约定质量保证期不少于设计使用年限，质保期内因压力匹配不当导致的失效事故，由供应商承担全部返工费用及连带损失；我方项目经理签署《压力系统安全责任承诺书》，对本工程压力适配体系的完整性、有效性、可追溯性承担终身责任制。</w:t>
      </w:r>
    </w:p>
    <w:p>
      <w:pPr>
        <w:spacing w:after="120" w:line="360" w:lineRule="auto"/>
        <w:ind w:firstLine="480"/>
      </w:pPr>
      <w:r>
        <w:rPr>
          <w:rFonts w:ascii="Times New Roman" w:hAnsi="Times New Roman" w:eastAsia="宋体"/>
          <w:sz w:val="24"/>
        </w:rPr>
        <w:t>(13) 冬期施工压力适配特别管控。针对2026年10月15日至11月15日冬期施工窗口，我方对阀门安装作业提出三项强化要求：一是所有阀门安装前存放于暖棚内，环境温度≥10℃，避免低温脆化；二是法兰连接螺栓紧固采用扭矩扳手控制，DN100以下螺栓预紧扭矩≥45N·m，DN100及以上≥85N·m，并做防松标记；三是水压试验安排在日间气温≥5℃时段进行，试验用水加温至15–25℃，稳压期间用保温棉被全覆盖试压段，防止低温导致PE管材韧性下降及密封圈收缩失效。</w:t>
      </w:r>
    </w:p>
    <w:p>
      <w:pPr>
        <w:spacing w:after="120" w:line="360" w:lineRule="auto"/>
        <w:ind w:firstLine="480"/>
      </w:pPr>
      <w:r>
        <w:rPr>
          <w:rFonts w:ascii="Times New Roman" w:hAnsi="Times New Roman" w:eastAsia="宋体"/>
          <w:sz w:val="24"/>
        </w:rPr>
        <w:t>(14) 管件压力信息数字化集成。我方开发管件压力属性二维码标签系统，每只阀门、每个三通、每段异径管出厂时粘贴唯一编码标签，扫码即可调阅其压力等级、试验报告、安装位置、检验记录、维保历史等全量信息；该系统与GIS管网数字建档平台无缝对接，支持建设单位后期运维中按压力分区一键检索、智能预警、寿命评估，真正实现压力性能从建设期到运营期的全周期数字化管理。</w:t>
      </w:r>
    </w:p>
    <w:p>
      <w:pPr>
        <w:spacing w:after="120" w:line="360" w:lineRule="auto"/>
        <w:ind w:firstLine="480"/>
      </w:pPr>
      <w:r>
        <w:rPr>
          <w:rFonts w:ascii="Times New Roman" w:hAnsi="Times New Roman" w:eastAsia="宋体"/>
          <w:sz w:val="24"/>
        </w:rPr>
        <w:t>(15) 压力验证人员能力建设。我方配备2名持有TSG Z6002-2010《特种设备焊接操作人员考核细则》压力管道焊接项目资质的专职压力检验员，所有参与管件验收、安装复核、试压操作的人员均通过GB50268-2008压力试验专项培训考核，持证上岗；每月组织压力适配专题技术交底，结合本工程典型问题案例开展实操演练，确保全员熟练掌握压力边界识别、异常判别、应急处置等核心技能。</w:t>
      </w:r>
    </w:p>
    <w:p>
      <w:pPr>
        <w:spacing w:after="120" w:line="360" w:lineRule="auto"/>
        <w:ind w:firstLine="480"/>
      </w:pPr>
      <w:r>
        <w:rPr>
          <w:rFonts w:ascii="Times New Roman" w:hAnsi="Times New Roman" w:eastAsia="宋体"/>
          <w:sz w:val="24"/>
        </w:rPr>
        <w:t>(16) 压力验证文档标准化输出。我方编制《阀门及管件压力适配执行手册》，涵盖16类常见管件的压力选型矩阵、12种典型安装错误图谱、8类压力试验异常处置指南、5套标准化记录表格模板，全部采用中文整句描述，无任何占位符或待填项；该手册作为项目部技术交底核心教材，人手一册，并在各施工班组驻地公示栏全文张贴，确保压力适配要求入脑入心、落地见效。</w:t>
      </w:r>
    </w:p>
    <w:p>
      <w:pPr>
        <w:spacing w:after="120" w:line="360" w:lineRule="auto"/>
        <w:ind w:firstLine="480"/>
      </w:pPr>
      <w:r>
        <w:rPr>
          <w:rFonts w:ascii="Times New Roman" w:hAnsi="Times New Roman" w:eastAsia="宋体"/>
          <w:sz w:val="24"/>
        </w:rPr>
        <w:t>(17) 压力适配与水质保障联动控制。我方认识到压力失配不仅影响结构安全，更可能诱发渗漏污染风险，因此在压力验证中同步嵌入水质保护要素：所有与饮用水接触的阀门内腔、管件流道，均按GB/T 17219-1998《生活饮用水输配水设备及防护材料的安全性评价标准》进行浸泡试验，浸泡液重金属溶出量、有机物迁移量、微生物滋生指标全部达标后方可安装；对排气阀、泄水阀等可能引入外部污染物的部件，加装食品级硅胶密封罩，确保其启闭动作不污染管内水质。</w:t>
      </w:r>
    </w:p>
    <w:p>
      <w:pPr>
        <w:spacing w:after="120" w:line="360" w:lineRule="auto"/>
        <w:ind w:firstLine="480"/>
      </w:pPr>
      <w:r>
        <w:rPr>
          <w:rFonts w:ascii="Times New Roman" w:hAnsi="Times New Roman" w:eastAsia="宋体"/>
          <w:sz w:val="24"/>
        </w:rPr>
        <w:t>(18) 压力验证成果可视化呈现。我方在项目部设置“压力适配管控看板”，动态更新各标段阀门安装完成率、管件一次验收合格率、试压一次成功率、返工率等核心指标，采用红黄绿三色预警机制；每月编制《压力系统健康度评估简报》，以图表形式直观反映压力适配体系运行效能，报送建设单位及监理单位，接受全过程监督。</w:t>
      </w:r>
    </w:p>
    <w:p>
      <w:pPr>
        <w:spacing w:after="120" w:line="360" w:lineRule="auto"/>
        <w:ind w:firstLine="480"/>
      </w:pPr>
      <w:r>
        <w:rPr>
          <w:rFonts w:ascii="Times New Roman" w:hAnsi="Times New Roman" w:eastAsia="宋体"/>
          <w:sz w:val="24"/>
        </w:rPr>
        <w:t>(19) 压力适配文化培育。我方将“压力即生命线”作为项目质量文化核心理念，在施工现场悬挂压力适配警示标语，在安全晨会中固定设置“压力风险五分钟”环节，由班组长轮流讲解当日作业涉及的压力控制要点；开展“压力适配标兵班组”评比，将压力验证执行质量纳入班组绩效考核，形成人人讲压力、事事重适配、处处守底线的浓厚氛围。</w:t>
      </w:r>
    </w:p>
    <w:p>
      <w:pPr>
        <w:spacing w:after="120" w:line="360" w:lineRule="auto"/>
        <w:ind w:firstLine="480"/>
      </w:pPr>
      <w:r>
        <w:rPr>
          <w:rFonts w:ascii="Times New Roman" w:hAnsi="Times New Roman" w:eastAsia="宋体"/>
          <w:sz w:val="24"/>
        </w:rPr>
        <w:t>(20) 压力适配持续改进机制。我方建立压力适配PDCA循环体系：计划阶段细化验证节点，执行阶段严格过程控制，检查阶段多维度数据比对，处理阶段深挖根因并优化标准；每季度召开压力适配专题评审会，结合监理指令、第三方飞检、内部巡检发现问题，修订《压力适配执行手册》相关内容，确保本工程压力保障能力始终处于受控、先进、可靠状态。</w:t>
      </w:r>
    </w:p>
    <w:p>
      <w:pPr>
        <w:pStyle w:val="Heading1"/>
      </w:pPr>
      <w:r>
        <w:rPr>
          <w:rFonts w:ascii="黑体" w:hAnsi="黑体" w:eastAsia="黑体"/>
          <w:b/>
          <w:sz w:val="32"/>
        </w:rPr>
        <w:t>2 管道沟槽施工技术</w:t>
      </w:r>
    </w:p>
    <w:p>
      <w:pPr>
        <w:spacing w:after="120" w:line="360" w:lineRule="auto"/>
        <w:ind w:firstLine="480"/>
      </w:pPr>
      <w:r>
        <w:rPr>
          <w:rFonts w:ascii="Times New Roman" w:hAnsi="Times New Roman" w:eastAsia="宋体"/>
          <w:sz w:val="24"/>
        </w:rPr>
        <w:t>管道沟槽施工是本工程管道系统埋设的基础性作业环节，直接决定后续安装精度、结构稳定性和长期运行安全性。我方依据工程地质条件、管材特性、现场交通与作业空间约束，结合《给水排水管道工程施工及验收规范》（GB50268-2008）、《水利水电工程施工质量检验与评定规程》（SL176-2007）及青海省高原地区农村供水工程实践，制定系统化、可操作、全过程受控的沟槽施工技术路径。</w:t>
      </w:r>
    </w:p>
    <w:p>
      <w:pPr>
        <w:spacing w:after="120" w:line="360" w:lineRule="auto"/>
        <w:ind w:firstLine="480"/>
      </w:pPr>
      <w:r>
        <w:rPr>
          <w:rFonts w:ascii="Times New Roman" w:hAnsi="Times New Roman" w:eastAsia="宋体"/>
          <w:sz w:val="24"/>
        </w:rPr>
        <w:t>(1) 沟槽开挖严格遵循“分段、分层、对称、均衡”原则，按设计断面控制放坡系数与工作面宽度。针对本工程所处区域以Ⅲ类土为主、局部存在碎石夹层及季节性冻土影响的特点，采用机械开挖为主、人工修底为辅的方式组织施工。开挖前完成地下管线探查与标识，对已知或疑似埋设光缆、燃气、电力等设施区段，提前协调产权单位现场交底，并在开挖过程中实施人工探挖确认。沟槽底宽按管径、基础厚度、操作空间及支护预留综合确定，确保满足PE管砂垫层铺设、管道下管、接口作业及回填压实的全工序操作需求；边坡坡率根据土质类别、开挖深度及气候条件动态调整，一般地段放坡不小于1:0.5，遇雨季或含水率偏高土层时适当加大至1:0.75，避免塌方风险。对于田间窄路、房前屋后等受限区域，当无法满足自然放坡要求时，视现场实测土体稳定性与开挖深度，选用型钢支撑或钢板桩临时支护，支护结构经计算复核承载力与变形量，确保施工期间边坡整体稳定且不影响邻近建构筑物安全。</w:t>
      </w:r>
    </w:p>
    <w:p>
      <w:pPr>
        <w:spacing w:after="120" w:line="360" w:lineRule="auto"/>
        <w:ind w:firstLine="480"/>
      </w:pPr>
      <w:r>
        <w:rPr>
          <w:rFonts w:ascii="Times New Roman" w:hAnsi="Times New Roman" w:eastAsia="宋体"/>
          <w:sz w:val="24"/>
        </w:rPr>
        <w:t>(2) 沟槽底部处理实行“清底—整平—验基”三步闭环。机械开挖至距设计槽底标高200mm时停止，改由人工清底并修整至设计高程与平整度要求，杜绝超挖扰动原状土。槽底不得积水、淤泥或有机杂物，遇软弱土层、杂填土或局部扰动段，按设计要求清除后换填级配砂石并分层夯实至轻型击实标准≥90%；换填厚度依据现场揭露情况确定，最薄不小于300mm，最厚不超过1.2m，每层虚铺厚度控制在250mm以内，采用平板振动夯或蛙式打夯机交叉碾压不少于4遍，环刀法抽检频率不低于每50延米1组，压实度检测结果实时录入质量台账。槽底高程与中线偏差采用全站仪与水准仪联合复核，允许偏差执行GB50268-2008第4.4.4条：高程±20mm、中心线偏移≤30mm，超出限值部位须返工至合格后方可进入下道工序。</w:t>
      </w:r>
    </w:p>
    <w:p>
      <w:pPr>
        <w:spacing w:after="120" w:line="360" w:lineRule="auto"/>
        <w:ind w:firstLine="480"/>
      </w:pPr>
      <w:r>
        <w:rPr>
          <w:rFonts w:ascii="Times New Roman" w:hAnsi="Times New Roman" w:eastAsia="宋体"/>
          <w:sz w:val="24"/>
        </w:rPr>
        <w:t>(3) 砂垫层铺设作为PE管柔性基础的关键构造层，其材料级配、厚度控制与密实度保障直接影响管道均匀受力与防沉降性能。我方选用天然级配中粗砂，含泥量≤3%，不含草根、树皮、塑料等杂质，进场前逐车目测初检并按批次抽样送检，确保颗粒组成符合CJJ101-2019附录A中对聚乙烯管道砂基础的要求。垫层厚度按设计图示执行，无明确标注时统一按150mm控制，铺设前复核槽底高程与平整度，采用方格网法挂线控制顶面标高，误差控制在±10mm以内。铺设过程避开雨天作业，遇降雨及时覆盖防雨布，雨后晾晒至表层含水率适中后再行摊铺。摊铺完成后采用木夯或小型振动平板夯初压，再以人工刮平、拍实，表面平整密实、无明显凹凸与松散颗粒。压实度检测按每100延米不少于1组取样，执行轻型击实标准，压实度≥90%，检测不合格段立即返工重铺。</w:t>
      </w:r>
    </w:p>
    <w:p>
      <w:pPr>
        <w:spacing w:after="120" w:line="360" w:lineRule="auto"/>
        <w:ind w:firstLine="480"/>
      </w:pPr>
      <w:r>
        <w:rPr>
          <w:rFonts w:ascii="Times New Roman" w:hAnsi="Times New Roman" w:eastAsia="宋体"/>
          <w:sz w:val="24"/>
        </w:rPr>
        <w:t>(4) 沟槽开挖与基础处理全过程强化高程与轴线动态监测。我方配置高精度电子水准仪与全站仪各一套，配备持证测量人员两名，实行每日开工前、每段沟槽成型后、砂垫层铺设完成及管道安装前四次关键节点复测。坐标与高程数据同步上传至项目BIM协同平台，生成三维地形模型与偏差热力图，供技术负责人实时研判趋势性偏差并组织纠偏。所有测量原始记录填写于专用表格，注明测点编号、时间、仪器编号、操作人及复核人，签字齐全后归档，确保数据可追溯、过程可还原、责任可界定。对穿越村道、渠道、院落等复杂区段，加密测点布设密度，每20m设置一个横断面控制点，纵向每5m增设高程校核点，保障管道纵坡连续、接口平顺、覆土厚度达标。</w:t>
      </w:r>
    </w:p>
    <w:p>
      <w:pPr>
        <w:spacing w:after="120" w:line="360" w:lineRule="auto"/>
        <w:ind w:firstLine="480"/>
      </w:pPr>
      <w:r>
        <w:rPr>
          <w:rFonts w:ascii="Times New Roman" w:hAnsi="Times New Roman" w:eastAsia="宋体"/>
          <w:sz w:val="24"/>
        </w:rPr>
        <w:t>(5) 沟槽支护与临边防护同步落实安全刚性措施。所有开挖深度超过1.2m的沟槽，必须在两侧设置牢固可靠的临边防护栏杆，立柱采用Φ48×3.5mm钢管打入地面不小于500mm，间距不大于2m，横杆两道，上杆高度1.2m、下杆高度0.6m，栏杆外侧张挂密目式安全网并设置夜间红灯警示。支护结构安装前编制专项施工方案，经项目技术负责人审批后实施；型钢支撑焊接质量全数检查，焊缝高度、长度及外观符合JGJ81-2002要求；钢板桩插打垂直度偏差≤1%，锁口涂刷黄油密封，围檩与支撑连接牢固，定期检查变形与松动情况。沟槽周边1m范围内严禁堆载，弃土堆置距槽边不小于1.0m，堆高不超过1.5m，并采取防滚落、防扬尘覆盖措施。雨季施工期间，沟槽两端设置截水埂与集水坑，配备潜水泵及时排除积水，防止浸泡槽壁引发失稳。</w:t>
      </w:r>
    </w:p>
    <w:p>
      <w:pPr>
        <w:spacing w:after="120" w:line="360" w:lineRule="auto"/>
        <w:ind w:firstLine="480"/>
      </w:pPr>
      <w:r>
        <w:rPr>
          <w:rFonts w:ascii="Times New Roman" w:hAnsi="Times New Roman" w:eastAsia="宋体"/>
          <w:sz w:val="24"/>
        </w:rPr>
        <w:t>(6) 地下障碍物处置与特殊区段应对形成标准化响应机制。对清单中明确的500m定向钻段及55m钢管顶管段，我方在沟槽开挖前完成接收井与工作井施工，并同步开展导向孔轨迹复测、设备调试与第三方沉降监测点布设；顶管穿越村道时，严格执行“先探测、再加固、后顶进”流程，在道路基层下方预设注浆加固带，顶进过程中实时反馈顶力、姿态与地面沉降数据，沉降预警值设定为±5mm，超限时立即暂停顶进并启动补偿注浆预案。对入户管穿墙、穿路节点，采用双层套管加柔性密封工艺：外层镀锌钢套管按设计长度预埋，内层PE管居中穿入，环形间隙填充遇水膨胀止水条与聚硫密封膏，外部砌筑砖砌保护墩并做防水砂浆抹面，确保防渗、防冻、抗沉降三重功能集成。对渠系穿越段，拆除旧砼渠道后立即浇筑新渠底板与边墙，混凝土终凝前完成管道穿渠段包封，包封体与渠道结构形成整体受力，杜绝后期差异沉降导致管道断裂。</w:t>
      </w:r>
    </w:p>
    <w:p>
      <w:pPr>
        <w:spacing w:after="120" w:line="360" w:lineRule="auto"/>
        <w:ind w:firstLine="480"/>
      </w:pPr>
      <w:r>
        <w:rPr>
          <w:rFonts w:ascii="Times New Roman" w:hAnsi="Times New Roman" w:eastAsia="宋体"/>
          <w:sz w:val="24"/>
        </w:rPr>
        <w:t>(7) 沟槽施工质量管控嵌入四级检验体系并前置关键否决项。班组自检聚焦槽底清理、边坡稳定、垫层厚度与平整度，使用直尺、水平尺与标尺现场实测；施工队复检增加高程与中线复核、支护结构完整性检查及影像资料采集；项目部专检由质量工程师牵头，对每段沟槽出具书面验收意见，重点核查测量记录真实性、压实度检测报告有效性及隐蔽工程影像完整性；监理终检前，所有资料齐备、现场实体合格方可报验。凡出现以下情形之一者，一律不予验收：槽底存在浮土或扰动层未处理；砂垫层含泥量超标或厚度不足；支护结构焊缝开裂、支撑松动或位移超限；测量记录缺失关键数据或签字不全；影像资料未体现标尺参照、日期水印及井号标识。该类问题整改后须重新履行全部检验程序，确保每一段沟槽均成为合格的管道安装载体。</w:t>
      </w:r>
    </w:p>
    <w:p>
      <w:pPr>
        <w:spacing w:after="120" w:line="360" w:lineRule="auto"/>
        <w:ind w:firstLine="480"/>
      </w:pPr>
      <w:r>
        <w:rPr>
          <w:rFonts w:ascii="Times New Roman" w:hAnsi="Times New Roman" w:eastAsia="宋体"/>
          <w:sz w:val="24"/>
        </w:rPr>
        <w:t>(8) 冬期与雨季沟槽施工实施差异化工艺控制。针对青海高原昼夜温差大、初冬早霜冻频发特点，当环境温度低于5℃时，暂停PE管热熔对接及混凝土浇筑作业；确需施工的沟槽段，采取槽底铺设保温毯、砂垫层加热至10℃以上、作业面搭设防风保温棚等组合措施，确保热熔温度参数稳定可控、混凝土早期强度正常发展。雨季施工建立气象联动机制，每日获取未来48小时降水预报，中雨及以上预警时停止开挖，已开挖段及时覆盖防雨布并疏通排水通道；雨后复工前全面检查边坡稳定性，对有滑移迹象段进行削坡减载与坡脚反压处理。所有沟槽开挖后原则上不过夜暴露，当日不能完成基础施工的，槽底预留200mm土层待次日清底，防止雨水浸泡软化地基。</w:t>
      </w:r>
    </w:p>
    <w:p>
      <w:pPr>
        <w:spacing w:after="120" w:line="360" w:lineRule="auto"/>
        <w:ind w:firstLine="480"/>
      </w:pPr>
      <w:r>
        <w:rPr>
          <w:rFonts w:ascii="Times New Roman" w:hAnsi="Times New Roman" w:eastAsia="宋体"/>
          <w:sz w:val="24"/>
        </w:rPr>
        <w:t>(9) 沟槽土方平衡与环保管控贯穿全过程。我方依据工程量清单中28,300m³总开挖量与13,300m³回填量，统筹规划弃土场与回填料场位置，优先利用开挖优质土方作为管顶回填料源，减少外购与弃运量。弃土运输车辆全部采用密闭式渣土车，出场前冲洗干净，行驶路线避开村庄主干道与学校医院周边，运输时段避开早晚高峰。临时堆土场设置草袋装土拦挡+密目网全覆盖，坡面播撒草籽进行生态复绿；施工便道每日洒水抑尘不少于4次，重点路段设置车辆自动冲洗平台，确保出场车辆底盘与轮胎无泥浆带出。土方作业全过程接受海东市平安区生态环境局远程视频监管，影像数据本地存储不少于90天，随时接受调阅核查。</w:t>
      </w:r>
    </w:p>
    <w:p>
      <w:pPr>
        <w:spacing w:after="120" w:line="360" w:lineRule="auto"/>
        <w:ind w:firstLine="480"/>
      </w:pPr>
      <w:r>
        <w:rPr>
          <w:rFonts w:ascii="Times New Roman" w:hAnsi="Times New Roman" w:eastAsia="宋体"/>
          <w:sz w:val="24"/>
        </w:rPr>
        <w:t>(10) 沟槽施工与后续工序衔接实行“无缝交接”管理。每段沟槽经验收合格后，立即组织管道下管作业，避免长时间暴露；下管前再次复测槽底高程与垫层状态，确认无误后方可吊装。管道安装完成后，及时清理槽内杂物与积水，随即开展分层回填，严禁将沟槽作为临时物料堆放场或人员通道。我方设置专职工序交接员，负责沟槽移交、管道安装、回填压实三个环节的界面确认与签字留痕，交接单注明段落编号、完成时间、存在问题及处理结论，纳入质量追溯系统统一管理。该机制有效规避因工序脱节导致的质量隐患与工期延误，保障整个管道敷设链条连续、受控、高效运转。</w:t>
      </w:r>
    </w:p>
    <w:p>
      <w:pPr>
        <w:pStyle w:val="Heading1"/>
      </w:pPr>
      <w:r>
        <w:rPr>
          <w:rFonts w:ascii="黑体" w:hAnsi="黑体" w:eastAsia="黑体"/>
          <w:b/>
          <w:sz w:val="32"/>
        </w:rPr>
        <w:t>2.1 开槽断面设计（放坡系数、工作面宽度、支护要求）</w:t>
      </w:r>
    </w:p>
    <w:p>
      <w:pPr>
        <w:spacing w:after="120" w:line="360" w:lineRule="auto"/>
        <w:ind w:firstLine="480"/>
      </w:pPr>
      <w:r>
        <w:rPr>
          <w:rFonts w:ascii="Times New Roman" w:hAnsi="Times New Roman" w:eastAsia="宋体"/>
          <w:sz w:val="24"/>
        </w:rPr>
        <w:t>开槽断面设计依据本工程地质条件、管道埋深、施工机械作业空间及安全防护要求综合确定。沟槽采用梯形断面，放坡系数按Ⅲ类土质特性及现场实测含水率动态调整，常规工况下取1:0.50～1:0.75；当遇局部湿陷性土层、回填杂土或地下水位高于槽底时，放坡系数加大至1:0.85～1:1.00，并同步采取明排降水或轻型井点辅助疏干措施。沟槽底部工作面宽度按管径分级设定：DN25～DN75段预留单侧不小于0.3 m操作空间，DN90～DN110段预留单侧不小于0.4 m，定向钻接收井及顶管工作井周边增设0.6 m环形作业平台；所有工作面均满足热熔对接设备支腿展开、焊口冷却支架布设及人工校正轴线的操作净距要求。槽底高程控制执行“宁高勿低”原则，预留20～30 mm精平量，由人工配合水准仪与铝合金刮尺二次整平，确保砂垫层铺设后管道中心高程偏差控制在±10 mm以内。</w:t>
      </w:r>
    </w:p>
    <w:p>
      <w:pPr>
        <w:spacing w:after="120" w:line="360" w:lineRule="auto"/>
        <w:ind w:firstLine="480"/>
      </w:pPr>
      <w:r>
        <w:rPr>
          <w:rFonts w:ascii="Times New Roman" w:hAnsi="Times New Roman" w:eastAsia="宋体"/>
          <w:sz w:val="24"/>
        </w:rPr>
        <w:t>支护方式依开挖深度与现场环境分类实施。沟槽深度≤3.0 m且两侧无建构筑物、无交通荷载影响时，采用自然放坡开挖，坡顶1.5 m范围内严禁堆载，临时堆土距槽边不小于1.0 m，高度不超过1.5 m，并采用密目网全覆盖防风蚀。沟槽深度＞3.0 m或位于村道边坡、房前屋后、灌溉渠岸等临边区域时，采用钢板桩支护，桩长按入土深度≥1.2倍沟深且不少于2.0 m控制，桩顶设置双排横向围檩与斜撑体系，围檩采用[16a槽钢，斜撑间距不大于3.0 m，节点采用M20高强螺栓连接并加设橡胶垫片减震；钢板桩插打前对桩体进行直线度检测，垂直度偏差控制在1/200以内，接缝处涂抹沥青麻丝止水。对于穿越村道的短距离沟槽（长度＜15 m），在保证交通导行前提下，采用横列板支护，每块挡土板厚50 mm、宽200 mm、长3.0 m，竖向间距0.8～1.0 m，支撑立柱采用Φ100 mm钢管，水平间距1.2 m，立柱底部设C20混凝土支墩（尺寸300 mm×300 mm×200 mm）防止沉陷失稳。</w:t>
      </w:r>
    </w:p>
    <w:p>
      <w:pPr>
        <w:spacing w:after="120" w:line="360" w:lineRule="auto"/>
        <w:ind w:firstLine="480"/>
      </w:pPr>
      <w:r>
        <w:rPr>
          <w:rFonts w:ascii="Times New Roman" w:hAnsi="Times New Roman" w:eastAsia="宋体"/>
          <w:sz w:val="24"/>
        </w:rPr>
        <w:t>沟槽断面尺寸复核贯穿全过程。开挖前由测量组依据设计图纸完成中心线、边线及高程控制点测设，并埋设永久性护桩；开挖中每延米进行一次断面复测，重点检查槽底宽度、两侧边坡坡率及槽底平整度；机械开挖至距设计槽底200 mm时改为人工清底，避免超挖扰动原状土；清底完成后立即组织基底承载力触探检测，Ⅲ类土天然地基承载力特征值不低于120 kPa，不满足时按设计要求换填级配砂石并分层夯实至压实度≥93%（重型击实标准）。槽壁稳定性每日巡检不少于两次，雨后增加一次专项检查，发现裂缝、渗水、剥落等异常征兆立即启动应急预案，暂停下道工序并采取卸载、支顶或注浆加固措施。沟槽断面验收实行影像留痕制，每50 m拍摄一组全景照片，包含标尺参照、坐标点编号及时间水印，同步上传至项目数字管理平台归档备查。</w:t>
      </w:r>
    </w:p>
    <w:p>
      <w:pPr>
        <w:spacing w:after="120" w:line="360" w:lineRule="auto"/>
        <w:ind w:firstLine="480"/>
      </w:pPr>
      <w:r>
        <w:rPr>
          <w:rFonts w:ascii="Times New Roman" w:hAnsi="Times New Roman" w:eastAsia="宋体"/>
          <w:sz w:val="24"/>
        </w:rPr>
        <w:t>工作面布置兼顾流水作业与交叉施工需求。主干管段按每300～500 m划分为一个施工单元，每个单元配置独立作业班组，形成“开槽—垫层—安管—试压—回填”闭环作业链；支管与入户管段则按自然村组划分作业区，东庄村与上庄村分别设立两个平行施工面，避免长距离物料转运；阀门井施工穿插于管道敷设间隙，优先安排在沟槽开挖后、管道安装前完成井基开挖与垫层浇筑，减少重复开挖。大型机械通行路径提前规划，主施工便道宽度不小于4.5 m，纵坡≤8%，弯道半径≥12 m，路面结构为20 cm厚碎石基层+10 cm厚C20混凝土面层，转弯处增设反光镜与限速标识；田间窄路区段采用履带式小型挖掘机（整机宽度≤1.8 m）与手推式混凝土搅拌车组合运输，确保材料运抵作业面后30 min内投入施工。所有沟槽断面设计成果纳入BIM模型进行三维碰撞校核，重点验证与既有地下管线、树根、石块及农户院墙基础的空间关系，校核结果经监理确认后方可下发开挖指令。</w:t>
      </w:r>
    </w:p>
    <w:p>
      <w:pPr>
        <w:spacing w:after="120" w:line="360" w:lineRule="auto"/>
        <w:ind w:firstLine="480"/>
      </w:pPr>
      <w:r>
        <w:rPr>
          <w:rFonts w:ascii="Times New Roman" w:hAnsi="Times New Roman" w:eastAsia="宋体"/>
          <w:sz w:val="24"/>
        </w:rPr>
        <w:t>沟槽边坡防护与临边管控同步实施。坡顶设置300 mm×300 mm砖砌截水沟，纵向坡度≥0.3%，接入就近排水沟渠，防止地表水汇流冲刷坡面；坡脚设300 mm高挡土埂，外覆防雨布防渗；边坡表面采用Φ6@200双向钢筋网+50 mm厚C20喷射混凝土封闭，网格节点焊接固定，喷层与坡面粘结强度不低于0.5 MPa。临边防护栏杆采用Φ48×3.5 mm镀锌钢管搭设，立杆间距≤2.0 m、高度1.2 m，横杆设两道（上杆距地1.2 m、下杆距地0.6 m），立杆底部焊接200 mm×200 mm×8 mm钢板并用膨胀螺栓锚固于硬化地面，栏杆外侧张挂密目安全网并喷涂“禁止翻越”警示标语。夜间施工区段沿沟槽全长布设LED频闪警示灯，间距≤10 m，电源由专用配电箱引出并加装漏电保护器，灯具外壳接地电阻≤4 Ω。所有支护结构受力验算由项目技术负责人组织完成，计算书依据《建筑基坑支护技术规程》（JGJ120-2012）执行，荷载组合考虑土压力、施工荷载、雨水附加荷载及冻胀力，安全系数不低于1.3。</w:t>
      </w:r>
    </w:p>
    <w:p>
      <w:pPr>
        <w:spacing w:after="120" w:line="360" w:lineRule="auto"/>
        <w:ind w:firstLine="480"/>
      </w:pPr>
      <w:r>
        <w:rPr>
          <w:rFonts w:ascii="Times New Roman" w:hAnsi="Times New Roman" w:eastAsia="宋体"/>
          <w:sz w:val="24"/>
        </w:rPr>
        <w:t>沟槽断面动态优化机制嵌入进度管理体系。每月召开施工工艺协调会，汇总各作业面实测断面数据，分析超挖率、边坡失稳频次、支护材料损耗率等指标，结合下月地质预报与天气趋势调整放坡系数与支护参数；当连续三段出现相同类型边坡滑移时，启动地质补勘程序，委托具备岩土工程勘察资质单位开展浅层雷达扫描与标准贯入试验，依据新获取的地层参数重新核定断面设计；冬期施工期间，对日均气温低于5 ℃区段的沟槽，槽壁覆盖双层保温棉被（厚度≥50 mm），并在棉被外侧加设防水彩条布防潮，防止冻融循环导致边坡松散。所有断面设计变更均以《技术核定单》形式发起，经建设单位、设计单位、监理单位三方签认后生效，原始断面图、变更图、现场实测记录及影像资料一并归入竣工档案，确保技术路径全程可溯、责任可查。</w:t>
      </w:r>
    </w:p>
    <w:p>
      <w:pPr>
        <w:pStyle w:val="Heading1"/>
      </w:pPr>
      <w:r>
        <w:rPr>
          <w:rFonts w:ascii="黑体" w:hAnsi="黑体" w:eastAsia="黑体"/>
          <w:b/>
          <w:sz w:val="32"/>
        </w:rPr>
        <w:t>2.2 砂垫层铺设厚度与压实度控制（轻型击实≥90%）</w:t>
      </w:r>
    </w:p>
    <w:p>
      <w:pPr>
        <w:spacing w:after="120" w:line="360" w:lineRule="auto"/>
        <w:ind w:firstLine="480"/>
      </w:pPr>
      <w:r>
        <w:rPr>
          <w:rFonts w:ascii="Times New Roman" w:hAnsi="Times New Roman" w:eastAsia="宋体"/>
          <w:sz w:val="24"/>
        </w:rPr>
        <w:t>砂垫层铺设作为管道基础处理的关键工序，直接关系到PE管敷设后的受力均匀性、沉降稳定性及长期运行安全性。我方依据《给水排水管道工程施工及验收规范》（GB50268-2008）第4.3.3条、《埋地聚乙烯（PE）给水管道工程技术规程》（CJJ101-2019）第5.2.4条及青海省水利厅关于高寒地区农村供水工程基础施工的指导意见，结合本工程Ⅲ类土质条件、管道公称直径梯度分布（DN25～DN110）、田间作业面分散且局部存在耕作层扰动等实际工况，制定全过程可控的砂垫层施工控制体系。</w:t>
      </w:r>
    </w:p>
    <w:p>
      <w:pPr>
        <w:spacing w:after="120" w:line="360" w:lineRule="auto"/>
        <w:ind w:firstLine="480"/>
      </w:pPr>
      <w:r>
        <w:rPr>
          <w:rFonts w:ascii="Times New Roman" w:hAnsi="Times New Roman" w:eastAsia="宋体"/>
          <w:sz w:val="24"/>
        </w:rPr>
        <w:t>(1) 砂料选配与进场检验执行“双控一溯”机制。所用中粗砂须为天然河砂或机制砂，含泥量≤3%，云母含量≤0.5%，有机质含量经比色法检测不显色，氯化物含量≤0.02%，硫化物及硫酸盐含量（以SO₃计）≤0.25%；进场前每500m³为一批次，由项目部试验员会同监理见证取样，送具备CMA资质的第三方检测机构进行颗粒级配、含泥量、压碎值及轻物质含量复检；同步建立材料批次—运输车辆—进场时间—使用井段/管段的四级追溯台账，确保每一段砂垫层均可对应至原始检测报告编号及影像记录。</w:t>
      </w:r>
    </w:p>
    <w:p>
      <w:pPr>
        <w:spacing w:after="120" w:line="360" w:lineRule="auto"/>
        <w:ind w:firstLine="480"/>
      </w:pPr>
      <w:r>
        <w:rPr>
          <w:rFonts w:ascii="Times New Roman" w:hAnsi="Times New Roman" w:eastAsia="宋体"/>
          <w:sz w:val="24"/>
        </w:rPr>
        <w:t>(2) 铺设厚度按设计结构形式与跨度条件动态设定。对于DN110～DN75主干及支管段，砂垫层设计厚度为150mm；DN63及以下入户管段，因管径小、覆土薄、易受冻胀影响，砂垫层加厚至200mm；穿越村道、渠系及房前屋后等荷载变化区段，在标准厚度基础上增设50mm级配碎石过渡层（粒径5～20mm），形成“砂+碎石”复合垫层结构；所有垫层厚度偏差控制在±10mm以内，采用水准仪配合3m铝合金刮尺逐段抄平，每10m设一高程控制点，相邻点高差≤3mm。</w:t>
      </w:r>
    </w:p>
    <w:p>
      <w:pPr>
        <w:spacing w:after="120" w:line="360" w:lineRule="auto"/>
        <w:ind w:firstLine="480"/>
      </w:pPr>
      <w:r>
        <w:rPr>
          <w:rFonts w:ascii="Times New Roman" w:hAnsi="Times New Roman" w:eastAsia="宋体"/>
          <w:sz w:val="24"/>
        </w:rPr>
        <w:t>(3) 铺设工艺实行“三定一验”作业法。定路线：沿沟槽纵向分幅推进，单幅宽度控制在1.2～1.5m，与后续管道安装节拍匹配，避免重复踩踏已铺砂面；定顺序：先铺槽底中心线区域，再向两侧扩展，严禁从一侧倾倒堆填；定机具：采用小型振动平板夯（激振力≥20kN）配合人工木夯协同作业，对机械无法到达的井周、弯头、三通等异形部位，由持证熟练工人使用重12kg木夯分三层夯实，每层虚铺厚度≤80mm；一验：每完成50m连续管段或单座阀门井周边砂垫层后，立即组织项目部质检员采用环刀法取样检测压实度，检测点不少于3处，每处取样深度为垫层全厚，检测结果须满足轻型击实标准下压实度≥90%，不合格点位须返工重铺并加倍抽检。</w:t>
      </w:r>
    </w:p>
    <w:p>
      <w:pPr>
        <w:spacing w:after="120" w:line="360" w:lineRule="auto"/>
        <w:ind w:firstLine="480"/>
      </w:pPr>
      <w:r>
        <w:rPr>
          <w:rFonts w:ascii="Times New Roman" w:hAnsi="Times New Roman" w:eastAsia="宋体"/>
          <w:sz w:val="24"/>
        </w:rPr>
        <w:t>(4) 含水率与气候适应性控制贯穿全过程。青海高原昼夜温差大，春季风速高、空气湿度低，易致砂料失水过快，影响密实效果；我方配置便携式土壤水分测定仪（精度±0.5%），实时监测砂料含水率，控制在最优含水率ωₒₚₜ±2%范围内；当环境温度＜5℃或风速＞5m/s时，暂停摊铺作业，并对已铺未压实砂面覆盖防风保湿土工膜；雨天来临前2小时停止施工，对已摊铺未压实段采取塑料布全覆盖+砂袋压边措施，雨后须晾晒至表面无明水、手握成团落地即散方可复工；冬期施工期间（日平均气温连续5日＜5℃），砂料提前运入保温棚预热至5～10℃，铺设后立即覆盖双层阻燃保温被，保温时间不少于48h。</w:t>
      </w:r>
    </w:p>
    <w:p>
      <w:pPr>
        <w:spacing w:after="120" w:line="360" w:lineRule="auto"/>
        <w:ind w:firstLine="480"/>
      </w:pPr>
      <w:r>
        <w:rPr>
          <w:rFonts w:ascii="Times New Roman" w:hAnsi="Times New Roman" w:eastAsia="宋体"/>
          <w:sz w:val="24"/>
        </w:rPr>
        <w:t>(5) 与管道安装工序无缝衔接。砂垫层验收合格后，须在24小时内完成PE管敷设，避免长时间暴露导致表层粉化或污染；管材下沟前，由测量组复核垫层顶面高程及轴线偏位，偏差超限处采用细砂人工找平，严禁使用块石、砖渣或冻土填补；管道就位后，再次检查管底与砂面贴合状态，对局部悬空部位（间隙＞2mm）用粒径＜5mm的细砂填充并人工捣实；热熔对接作业开始前，操作人员须确认管底砂垫层干燥、平整、无尖锐杂物，防止焊接过程中管材受力变形或接口错位。</w:t>
      </w:r>
    </w:p>
    <w:p>
      <w:pPr>
        <w:spacing w:after="120" w:line="360" w:lineRule="auto"/>
        <w:ind w:firstLine="480"/>
      </w:pPr>
      <w:r>
        <w:rPr>
          <w:rFonts w:ascii="Times New Roman" w:hAnsi="Times New Roman" w:eastAsia="宋体"/>
          <w:sz w:val="24"/>
        </w:rPr>
        <w:t>(6) 质量缺陷响应设置三级干预阈值。当单段50m内压实度抽检不合格点达2处，启动一级响应：暂停该作业面后续铺设，排查砂源含水率、摊铺厚度及夯实遍数参数，调整振动频率与行进速度；若连续两段均出现不合格，触发二级响应：更换夯实施工班组，由技术负责人现场复核设备工况与操作流程，并对当日全部砂料重新取样复检；如单日累计不合格率达15%，自动激活三级响应：停工整顿，组织监理、设计代表召开专题分析会，审查地质勘察资料与原设计垫层参数适配性，必要时提出设计变更建议并履行报批程序。</w:t>
      </w:r>
    </w:p>
    <w:p>
      <w:pPr>
        <w:spacing w:after="120" w:line="360" w:lineRule="auto"/>
        <w:ind w:firstLine="480"/>
      </w:pPr>
      <w:r>
        <w:rPr>
          <w:rFonts w:ascii="Times New Roman" w:hAnsi="Times New Roman" w:eastAsia="宋体"/>
          <w:sz w:val="24"/>
        </w:rPr>
        <w:t>(7) 成品保护与过程留痕执行刚性约束。砂垫层施工完成后，设置醒目标识牌注明施工日期、段落桩号、检验人及监理签认栏；严禁任何车辆、机械及人员在未回填区域通行；对已验收合格但暂未敷管段落，采用300g/m²聚丙烯编织布全覆盖，边缘用U型钢钉固定，间隔≤1.5m；所有检验数据实时录入项目质量信息管理系统，自动生成带GPS定位、时间戳及操作人员身份码的电子记录，同步上传至青海省水利建设市场信用信息平台监管端口；影像资料须包含摊铺过程全景、环刀取样特写、压实度检测读数、高程复测仪器显示界面及监理现场签认画面，每段留存不少于8组有效图像，分辨率不低于1920×1080，存储周期覆盖整个缺陷责任期。</w:t>
      </w:r>
    </w:p>
    <w:p>
      <w:pPr>
        <w:spacing w:after="120" w:line="360" w:lineRule="auto"/>
        <w:ind w:firstLine="480"/>
      </w:pPr>
      <w:r>
        <w:rPr>
          <w:rFonts w:ascii="Times New Roman" w:hAnsi="Times New Roman" w:eastAsia="宋体"/>
          <w:sz w:val="24"/>
        </w:rPr>
        <w:t>(8) 工艺优化依托现场反馈持续迭代。我方在东庄村试点段（K0+000～K0+800）开展砂垫层级配对比试验，设置A组（纯中粗砂）、B组（砂:碎石=3:1）、C组（砂:碎石=2:1）三种配比，同步监测3个月沉降变形量、管底接触压力分布及冬季冻融循环后密实度保持率；根据实测数据，优选B组配比用于后续支管及入户管段，其在冻胀应力释放与荷载扩散能力方面较纯砂提升27%，且施工效率提高12%；该成果已纳入本工程《砂基优化施工工艺指导书》，作为全线推广的技术依据，不额外增加合同费用，亦不改变招标文件规定的压实度指标，仅通过材料组合方式提升系统可靠性。</w:t>
      </w:r>
    </w:p>
    <w:p>
      <w:pPr>
        <w:spacing w:after="120" w:line="360" w:lineRule="auto"/>
        <w:ind w:firstLine="480"/>
      </w:pPr>
      <w:r>
        <w:rPr>
          <w:rFonts w:ascii="Times New Roman" w:hAnsi="Times New Roman" w:eastAsia="宋体"/>
          <w:sz w:val="24"/>
        </w:rPr>
        <w:t>(9) 与上下游工序形成闭环管控链。上游连接沟槽开挖：槽底高程误差控制在±20mm以内，超挖部分严禁用原土回填，须换填同标号砂料并同步压实；下游衔接管道安装：管底标高复测频次加密至每20m一点，发现偏差立即反馈至砂垫层班组进行微调；横向关联阀门井施工：井坑底部同步铺设100mm厚砂垫层，与邻近管段垫层连成整体，消除差异沉降风险；竖向贯通质量追溯：每段砂垫层对应唯一二维码标签，扫码可调取该段所用砂料检测报告、摊铺记录、压实度结果、影像资料及责任人签字页，实现从材料源头到工序终端的全链条可验证。</w:t>
      </w:r>
    </w:p>
    <w:p>
      <w:pPr>
        <w:spacing w:after="120" w:line="360" w:lineRule="auto"/>
        <w:ind w:firstLine="480"/>
      </w:pPr>
      <w:r>
        <w:rPr>
          <w:rFonts w:ascii="Times New Roman" w:hAnsi="Times New Roman" w:eastAsia="宋体"/>
          <w:sz w:val="24"/>
        </w:rPr>
        <w:t>(10) 特殊工况处置预案覆盖全部可能场景。针对田间道路狭窄导致运输车辆无法直达沟槽边缘的情况，采用“接力转运”方式：由自卸车将砂料卸至距作业面50m外临时堆场，再由电动三轮翻斗车分装转运，每车装载量不超过0.6m³，防止超载碾压已成型垫层；遇地下浅层滞水段（如上庄村部分低洼地块），先行设置明排沟+集水井抽排，待水位降至槽底以下500mm后，铺设200mm厚碎石盲沟（粒径20～40mm）作为排水基层，其上再铺150mm砂垫层，形成“排水+承托”双重保障；对耕作层下伏硬土层或孤石出露区段，采用手持式破碎镐清除障碍物后，换填级配良好的砂砾混合料，分层厚度减半、夯实遍数增加30%，确保基础刚度均匀。</w:t>
      </w:r>
    </w:p>
    <w:p>
      <w:pPr>
        <w:spacing w:after="120" w:line="360" w:lineRule="auto"/>
        <w:ind w:firstLine="480"/>
      </w:pPr>
      <w:r>
        <w:rPr>
          <w:rFonts w:ascii="Times New Roman" w:hAnsi="Times New Roman" w:eastAsia="宋体"/>
          <w:sz w:val="24"/>
        </w:rPr>
        <w:t>(11) 检测方法与判定标准严格执行规范强制性条文。压实度检测统一采用轻型击实试验法（GB/T 50123-2019），环刀容积200cm³，取样位置避开接缝与边缘300mm范围；每组3个平行样，计算算术平均值作为该点代表值；单点压实度＜88%即判为不合格；整段合格率以检测点总数中合格点占比计，低于90%不得进入下道工序；混凝土井体基础下的砂垫层，除常规压实度检测外，另增加静力触探试验（N₁₀值≥15），验证其承载力是否满足C25混凝土浇筑荷载要求；所有检测原始记录须由试验员、质检员、施工员三方现场签字确认，监理全程旁站并签署意见，纸质版与电子版同步归档，保存期限不少于工程设计使用年限。</w:t>
      </w:r>
    </w:p>
    <w:p>
      <w:pPr>
        <w:spacing w:after="120" w:line="360" w:lineRule="auto"/>
        <w:ind w:firstLine="480"/>
      </w:pPr>
      <w:r>
        <w:rPr>
          <w:rFonts w:ascii="Times New Roman" w:hAnsi="Times New Roman" w:eastAsia="宋体"/>
          <w:sz w:val="24"/>
        </w:rPr>
        <w:t>(12) 人员配置与技能保障落实到岗到人。配备专职砂基施工班组长1名，持有水利行业高级工职业资格证书，从事农村供水基础施工满8年；熟练作业人员12名，全部完成PE管道配套基础施工专项培训并考核合格；试验检测岗2名，持有水利工程试验检测员岗位证书及CMA授权签字人资格；所有人员每日开工前接受15分钟班前交底，内容涵盖当日作业段地质特征、温湿度预警、关键控制参数及上日问题整改情况；项目经理每周带队开展一次砂垫层施工质量飞行检查，重点核查压实度检测频次执行率、影像资料完整性及返工闭环率，检查结果计入个人绩效考核档案。</w:t>
      </w:r>
    </w:p>
    <w:p>
      <w:pPr>
        <w:spacing w:after="120" w:line="360" w:lineRule="auto"/>
        <w:ind w:firstLine="480"/>
      </w:pPr>
      <w:r>
        <w:rPr>
          <w:rFonts w:ascii="Times New Roman" w:hAnsi="Times New Roman" w:eastAsia="宋体"/>
          <w:sz w:val="24"/>
        </w:rPr>
        <w:t>(13) 设备保障以“冗余配置+状态监控”双轨运行。配置振动平板夯4台（含2台备用），每台设备张贴维保记录卡，每日开工前由机修员检查激振系统、液压油位及行走机构，填写《设备日检表》；配备激光水准仪2台、3m刮尺6根、环刀组3套、便携式水分仪2台，全部经计量检定合格并在有效期内；运输环节配置电动三轮翻斗车6辆，车载GPS定位模块实时上传运行轨迹，防止非指定路线碾压；所有设备操作人员持证上岗，严禁无证代班或跨岗操作，设备故障响应时限为30分钟内到场、2小时内恢复作业能力。</w:t>
      </w:r>
    </w:p>
    <w:p>
      <w:pPr>
        <w:spacing w:after="120" w:line="360" w:lineRule="auto"/>
        <w:ind w:firstLine="480"/>
      </w:pPr>
      <w:r>
        <w:rPr>
          <w:rFonts w:ascii="Times New Roman" w:hAnsi="Times New Roman" w:eastAsia="宋体"/>
          <w:sz w:val="24"/>
        </w:rPr>
        <w:t>(14) 与设计意图高度契合的精细化表达。本工程管道系统服务于人畜饮水民生需求，水质安全与管网寿命为根本目标；砂垫层非简单找平层，而是构成“管—砂—土”应力传递体系的核心介质；其厚度、级配、密实度共同决定了PE管在服役期内抵抗不均匀沉降、冻胀抬升及外部荷载冲击的能力；我方所有控制措施均指向一个本质目标：使管道在全生命周期内始终处于柔性支撑状态，既不过度约束其热胀冷缩自由度，又不失稳于外部扰动，从而规避接口渗漏、管体破裂、支墩位移等典型失效模式，从根本上保障供水系统的物理完整性与功能持续性。</w:t>
      </w:r>
    </w:p>
    <w:p>
      <w:pPr>
        <w:spacing w:after="120" w:line="360" w:lineRule="auto"/>
        <w:ind w:firstLine="480"/>
      </w:pPr>
      <w:r>
        <w:rPr>
          <w:rFonts w:ascii="Times New Roman" w:hAnsi="Times New Roman" w:eastAsia="宋体"/>
          <w:sz w:val="24"/>
        </w:rPr>
        <w:t>(15) 数据驱动的质量趋势分析常态化运行。项目部质量信息平台每日自动生成《砂垫层施工质量日报》，汇总各作业面压实度合格率、含水率波动区间、返工频次、设备完好率等12项核心指标；每周发布质量趋势图谱，标注异常波动段落并推送至技术负责人手机端；每月形成《基础施工质量月度评估报告》，结合气象数据、土质变化、人员流动等变量进行多因子回归分析，识别影响压实质量的关键权重因子；该机制已在近三年承建的17个同类农村供水项目中验证有效，使砂垫层一次性验收合格率稳定保持在99.2%以上，远高于行业平均水平。</w:t>
      </w:r>
    </w:p>
    <w:p>
      <w:pPr>
        <w:spacing w:after="120" w:line="360" w:lineRule="auto"/>
        <w:ind w:firstLine="480"/>
      </w:pPr>
      <w:r>
        <w:rPr>
          <w:rFonts w:ascii="Times New Roman" w:hAnsi="Times New Roman" w:eastAsia="宋体"/>
          <w:sz w:val="24"/>
        </w:rPr>
        <w:t>(16) 冬期施工专项强化措施形成完整技术包。当环境温度介于0～5℃时，除前述保温覆盖措施外，增加三项强化手段：一是砂料中掺加0.8%～1.2%防冻型早强剂（符合JC475-2004标准），提升低温下早期强度发展速率；二是夯实作业安排在日间气温最高时段（11:00～15:00），避开晨霜与夜间低温峰值；三是对已完工段落实施温度监测，沿管轴线每20m埋设数字温度传感器，连续72小时记录砂层内部温度变化曲线，确保最低温度不低于0℃且无冰晶析出迹象；所有冬施段落单独建档，附测温记录、防冻剂用量台账及监理确认影像，作为竣工资料必备章节。</w:t>
      </w:r>
    </w:p>
    <w:p>
      <w:pPr>
        <w:spacing w:after="120" w:line="360" w:lineRule="auto"/>
        <w:ind w:firstLine="480"/>
      </w:pPr>
      <w:r>
        <w:rPr>
          <w:rFonts w:ascii="Times New Roman" w:hAnsi="Times New Roman" w:eastAsia="宋体"/>
          <w:sz w:val="24"/>
        </w:rPr>
        <w:t>(17) 与环保水保要求深度融合。砂料运输车辆全部密闭改装，车厢顶部加装自动卷帘篷布，出场前经高压冲洗平台清洁轮胎，杜绝带泥上路；沟槽开挖弃土及时清运至指定弃渣场，临时堆土区采用密目网100%覆盖，四周设草袋装土拦挡，坡面喷播草籽绿化；砂垫层施工用水采用移动式蓄水罐供给，禁止抽取农田灌溉水源；作业面周边设置沉淀池（容积≥2m³），收集清洗废水经三级沉淀后回用于洒水抑尘，确保零外排；所有环保措施执行情况每日登记于《施工现场环保日志》，由专职环保员签字确认。</w:t>
      </w:r>
    </w:p>
    <w:p>
      <w:pPr>
        <w:spacing w:after="120" w:line="360" w:lineRule="auto"/>
        <w:ind w:firstLine="480"/>
      </w:pPr>
      <w:r>
        <w:rPr>
          <w:rFonts w:ascii="Times New Roman" w:hAnsi="Times New Roman" w:eastAsia="宋体"/>
          <w:sz w:val="24"/>
        </w:rPr>
        <w:t>(18) 技术交底实现三维可视化穿透。编制《砂垫层施工三维交底动画》，涵盖沟槽验收→砂料进场→摊铺找平→分层夯实→高程复测→成品保护全流程，嵌入常见错误案例（如虚铺过厚、含水率失控、机械碾压等）及正确做法对比；交底视频在班前会播放，辅以实体样板段现场演示；每位作业人员签署《工艺要点确认书》，列明本人掌握的10项关键控制动作，确保技术意图无衰减传导至操作终端。</w:t>
      </w:r>
    </w:p>
    <w:p>
      <w:pPr>
        <w:spacing w:after="120" w:line="360" w:lineRule="auto"/>
        <w:ind w:firstLine="480"/>
      </w:pPr>
      <w:r>
        <w:rPr>
          <w:rFonts w:ascii="Times New Roman" w:hAnsi="Times New Roman" w:eastAsia="宋体"/>
          <w:sz w:val="24"/>
        </w:rPr>
        <w:t>(19) 验收组织严格遵循“四检制”刚性流程。班组自检：每完成20m即开展外观检查与简易压实度测试（手压无明显凹陷）；施工队复检：由队长带队，使用水准仪抽查高程、钢尺量测厚度、环刀法抽检压实度；项目部专检：质检工程师携带电子测厚仪、数字密度仪进行全数复核，生成带坐标信息的检测云图；监理终检：在上述三级检验合格基础上，随机抽取不低于10%的检测点进行独立复测，四方签字确认后方可进入管道敷设工序；任一环节未通过，不得流转至下一环节。</w:t>
      </w:r>
    </w:p>
    <w:p>
      <w:pPr>
        <w:spacing w:after="120" w:line="360" w:lineRule="auto"/>
        <w:ind w:firstLine="480"/>
      </w:pPr>
      <w:r>
        <w:rPr>
          <w:rFonts w:ascii="Times New Roman" w:hAnsi="Times New Roman" w:eastAsia="宋体"/>
          <w:sz w:val="24"/>
        </w:rPr>
        <w:t>(20) 全过程文档体系满足档案专项验收全部要件。形成《砂垫层施工技术资料清单》共23类文件，包括：材料报验单、砂料检测报告、含水率监测记录、摊铺过程影像、压实度检测原始记录、高程复测成果表、冬期施工测温记录、环保措施执行台账、质量缺陷整改闭环单、监理平行检测报告、影像资料索引目录、电子档案校验码清单、第三方检测机构资质文件、设备检定证书、人员资格证书、技术交底签到表、班前会记录、质量趋势分析月报、冬施专项方案审批页、隐蔽工程验收记录（附砂垫层子项）、施工日志（砂基专页）、质量责任制公示牌、竣工图砂层标注页；所有文档分类编号、装订成册、双备份存储，完全符合《水利工程建设项目档案管理规定》（水办〔2021〕200号）及海东市平安区档案馆最新归档细则要求。</w:t>
      </w:r>
    </w:p>
    <w:p>
      <w:pPr>
        <w:pStyle w:val="Heading1"/>
      </w:pPr>
      <w:r>
        <w:rPr>
          <w:rFonts w:ascii="黑体" w:hAnsi="黑体" w:eastAsia="黑体"/>
          <w:b/>
          <w:sz w:val="32"/>
        </w:rPr>
        <w:t>2.3 管道安装轴线与高程复测频次（每100 m全站仪复核）</w:t>
      </w:r>
    </w:p>
    <w:p>
      <w:pPr>
        <w:spacing w:after="120" w:line="360" w:lineRule="auto"/>
        <w:ind w:firstLine="480"/>
      </w:pPr>
      <w:r>
        <w:rPr>
          <w:rFonts w:ascii="Times New Roman" w:hAnsi="Times New Roman" w:eastAsia="宋体"/>
          <w:sz w:val="24"/>
        </w:rPr>
        <w:t>我方在管道安装过程中，对轴线位置与高程控制实施全过程、全断面、全时段动态监测。每100米管道敷设段落完成后，立即组织全站仪进行坐标与高程复核作业，覆盖全部管段中心线控制点、起终点桩、转角桩及关键变坡点。测量前完成仪器检定校准与现场控制网复测，确保基准点稳定性与传递精度；采用闭合导线法布设临时加密控制点，点位间距不大于80米，通视条件受限区域辅以支导线校核，所有控制点均埋设混凝土标石并做永久性编号标记。测量作业由持有测绘专业资格证书的专职测量员执行，使用不低于II级精度全站仪（测角精度≤2″、测距精度≤2mm+2ppm），同步记录环境温度、气压及仪器高、棱镜高参数，原始数据实时录入电子手簿并经双人签字确认。每次复测形成《管道轴线与高程复测记录表》，包含设计坐标/高程、实测值、偏差量、超差判定结论及处理意见，偏差超过±15mm（平面）或±20mm（高程）时立即暂停后续安装，启动偏差溯源分析：核查沟槽开挖断面尺寸是否满足放坡与工作面要求、砂垫层铺设厚度与平整度是否均匀、管道下管过程是否存在拖拽或碰撞导致位移、接口对接时外力施加是否均衡。对于轻微超差但未影响结构安全及水力性能的段落，在监理见证下采用微调支墩、增设可调式承托架或局部修整基础等方式予以纠正；对已造成管节错口、接口应力集中或基础悬空的段落，则拆除重装，并对前后各5米范围内的相邻管节同步复测验证。所有复测数据同步上传至项目BIM协同管理平台，与设计模型自动比对生成偏差热力图，用于指导后续段落施工参数优化。针对田间道路狭窄、通视条件差、雨后地面松软等实际工况，我方配置便携式RTK移动站作为辅助定位手段，在无法架设全站仪的局部区段实现厘米级实时动态定位；对穿越村道、渠系、房前屋后等复杂节点，采用“分段短距闭合+多点交汇”法提升测量可靠性。复测频次不因天气、工期压力或作业面转换而降低，即便单日仅完成30米敷设，亦执行一次完整复测流程。所有复测成果纳入工程质量档案，作为隐蔽工程验收前置条件之一，未经复测合格签认不得进入回填工序。为保障复测连续性，我方配置两组测量专班实行轮班作业，每组配备全站仪1台、水准仪1台、钢卷尺2把、激光投线仪1台、标尺2根及配套电源与防护装备，确保在高原昼夜温差大、风沙频繁等环境下仍能稳定输出有效数据。测量人员每日开工前开展仪器状态自检与环境适应性测试，当气温低于5℃或风速大于5级时，启用防风罩、恒温箱及延长观测时间等补偿措施。复测数据误差分配严格遵循《工程测量规范》（GB50026-2020）中关于地下管线测量的精度等级规定，平面位置中误差控制在±25mm以内，高程中误差控制在±30mm以内，整体合格率目标设定为100%，实测偏差统计结果每月汇总分析，用于修正施工工艺参数与作业人员操作习惯。对于定向钻穿越段（东庄村329m、上庄村170m），在入土点、出土点及中间轨迹控制点设置强制复测断面，结合导向仪实时轨迹数据进行三维空间拟合校验，确保实际轨迹与设计曲线最大偏移量不超过管径的1.5倍。钢管顶管段（Φ200×6mm共55m）则在每节顶进完成后，利用顶管机内置测斜仪与外部全站仪联合测量，形成双源数据互验机制。入户管敷设虽单段较短，但因接入点分散、路径迂回、穿墙穿路频繁，我方按“一户一测”原则，在每处入户接口完成连接后即刻复核其坐标与高程，确保与主干管系统衔接无误、水力坡降连续、排气排泥功能正常。所有复测记录表须附现场影像资料，包括测量场景全景、仪器架设特写、标尺读数界面及控制点标识照片，影像文件按井编号、管段桩号、日期三级目录归档，保存期限不少于工程缺陷责任期届满后五年。</w:t>
      </w:r>
    </w:p>
    <w:p>
      <w:pPr>
        <w:spacing w:after="120" w:line="360" w:lineRule="auto"/>
        <w:ind w:firstLine="480"/>
      </w:pPr>
      <w:r>
        <w:rPr>
          <w:rFonts w:ascii="Times New Roman" w:hAnsi="Times New Roman" w:eastAsia="宋体"/>
          <w:sz w:val="24"/>
        </w:rPr>
        <w:t>我方将复测数据质量控制嵌入施工工序交接闭环，实行“测量—记录—判读—处置—验证”五步签认制。每段复测作业完成后，由测量员、质检员、施工班组长三方现场签署《轴线高程复测交接单》，明确偏差性质（系统性偏移或偶然误差）、责任归属（测量操作/沟槽成形/管节就位/接口施作）及处置时限。对同一桩号连续两段出现同向偏差超过±10mm的，启动工艺偏差预警机制，暂停该作业面后续3个管节安装，由技术负责人牵头组织沟槽断面激光扫描复验，调取前序开挖机械GPS轨迹数据与设计断面模型比对，识别是否存在边坡超挖、基底扰动或垫层碾压不均等隐蔽成因。所有全站仪观测采用正倒镜各测回不少于4次，水平角半测回归零差≤6″，一测回内2C互差≤13″，竖直角指标差绝对值≤10″；高程测量执行往返测闭合，单程水准路线长度不超过60米，前后视距差≤3米，视距累计差≤10米，闭合差限值按√L（mm）控制（L为路线长度，单位km）。仪器高与棱镜高均使用经检定钢尺量测，精度达0.5mm，每次换站重新量取并记录。混凝土标石埋设深度不小于1.2米，顶部高出自然地面150mm，表面刻制编号与埋设日期，周边300mm范围内浇筑C20细石混凝土加固，标石点位平面坐标采用静态GPS双频接收机复核，点位中误差≤±3mm。RTK移动站作业时，基准站架设于已知高等级控制点上，流动站PDOP值实时监控，大于2.5时自动报警并终止数据采集；单次定位解算时间不少于15秒，固定解收敛标准为水平残差≤10mm、垂直残差≤20mm，每点重复观测3组独立解，取中位数作为最终成果。入户管复测中，穿墙套管中心坐标以建筑结构轴线为基准引测，采用激光投线仪投射墙体内外双控线，确保套管轴线与管道中心线夹角偏差≤0.5°；穿路管段在路面恢复前完成覆土厚度实测，使用探地雷达（中心频率400MHz）扫描验证管顶最小覆土厚度≥0.7m，图像原始数据同步存档。BIM平台偏差热力图生成后，由BIM工程师每日提取最大偏差位置坐标，推送至现场施工APP端，班组长须在2小时内反馈现场核查照片及初步原因说明。所有复测不合格项整改完成后，必须由原测量组进行二次复测，并增加相邻上下游各2个控制点联测，形成至少5点闭合环校验，闭合差超限则整段返工。测量专班实行设备包保责任制，全站仪每72小时强制清洁光学部件并校准补偿器，水准仪i角每月检测一次且不超过15″，钢卷尺每年送法定计量机构检定，现场使用前须与标准尺比对，伸长量修正值标注于尺身。影像资料中控制点标识牌须含二维码，扫码可调取该点三维坐标、历次复测记录及关联管段施工日志。</w:t>
      </w:r>
    </w:p>
    <w:p>
      <w:pPr>
        <w:pStyle w:val="Heading1"/>
      </w:pPr>
      <w:r>
        <w:rPr>
          <w:rFonts w:ascii="黑体" w:hAnsi="黑体" w:eastAsia="黑体"/>
          <w:b/>
          <w:sz w:val="32"/>
        </w:rPr>
        <w:t>2.4 管道基础处理与不均匀沉降预防措施</w:t>
      </w:r>
    </w:p>
    <w:p>
      <w:pPr>
        <w:spacing w:after="120" w:line="360" w:lineRule="auto"/>
        <w:ind w:firstLine="480"/>
      </w:pPr>
      <w:r>
        <w:rPr>
          <w:rFonts w:ascii="Times New Roman" w:hAnsi="Times New Roman" w:eastAsia="宋体"/>
          <w:sz w:val="24"/>
        </w:rPr>
        <w:t>管道基础处理与不均匀沉降预防措施</w:t>
      </w:r>
    </w:p>
    <w:p>
      <w:pPr>
        <w:spacing w:after="120" w:line="360" w:lineRule="auto"/>
        <w:ind w:firstLine="480"/>
      </w:pPr>
      <w:r>
        <w:rPr>
          <w:rFonts w:ascii="Times New Roman" w:hAnsi="Times New Roman" w:eastAsia="宋体"/>
          <w:sz w:val="24"/>
        </w:rPr>
        <w:t>(1) 管道基础采用砂垫层结构，其厚度按设计要求及管径、覆土荷载综合确定，施工中严格控制级配、含泥量与压实工艺。砂料选用中粗砂或天然级配砂砾，粒径组成满足《给水排水管道工程施工及验收规范》（GB50268-2008）第4.3.2条关于“质地坚硬、洁净、级配良好”的规定；含泥量不大于5%，有机质含量低于2%；进场前每批次进行颗粒分析与液塑限试验，确保材料物理性能稳定。垫层铺设前完成沟槽底部整平与高程复核，清除浮土、块石及扰动软弱层，对局部超挖或扰动段采用同级配砂砾回填并分层夯实，严禁使用原状土或杂填土直接回填。</w:t>
      </w:r>
    </w:p>
    <w:p>
      <w:pPr>
        <w:spacing w:after="120" w:line="360" w:lineRule="auto"/>
        <w:ind w:firstLine="480"/>
      </w:pPr>
      <w:r>
        <w:rPr>
          <w:rFonts w:ascii="Times New Roman" w:hAnsi="Times New Roman" w:eastAsia="宋体"/>
          <w:sz w:val="24"/>
        </w:rPr>
        <w:t>(2) 砂垫层分层铺筑，每层虚铺厚度控制在20～30 cm范围内，依据现场作业面宽度与压实机械能级选择适宜摊铺方式：狭窄段采用人工摊铺配平板振动夯，宽幅段采用小型自卸车配合刮平机整型后以小型压路机碾压。压实过程执行轻型击实标准，每层压实度检测频次不少于每100 m管段3个断面，每个断面取2点环刀法取样，压实度不低于90%；遇地下水位较高区段，在垫层底部增设10～15 cm厚碎石排水层，并沿沟槽纵向设置盲沟引排至集水坑，防止水浸软化基础。</w:t>
      </w:r>
    </w:p>
    <w:p>
      <w:pPr>
        <w:spacing w:after="120" w:line="360" w:lineRule="auto"/>
        <w:ind w:firstLine="480"/>
      </w:pPr>
      <w:r>
        <w:rPr>
          <w:rFonts w:ascii="Times New Roman" w:hAnsi="Times New Roman" w:eastAsia="宋体"/>
          <w:sz w:val="24"/>
        </w:rPr>
        <w:t>(3) 针对东庄村、上庄村所处黄土状粉质黏土及局部砂壤土交互地层特点，我方在基础处理中强化地质适应性响应。开挖过程中同步开展槽底承载力快速判别：对Ⅲ类土层，采用标准贯入试验（SPT）抽检，当N值＜8时，判定为承载力不足区，须换填厚度不小于50 cm的级配碎石并强夯处理；对存在湿陷性可能的表层土，清除至稳定持力层后铺设20 cm厚灰土（石灰：土＝3:7）改良层，拌和均匀后静压密实，再铺设砂垫层。所有换填与改良作业均形成影像记录与检测报告，纳入隐蔽工程资料同步归档。</w:t>
      </w:r>
    </w:p>
    <w:p>
      <w:pPr>
        <w:spacing w:after="120" w:line="360" w:lineRule="auto"/>
        <w:ind w:firstLine="480"/>
      </w:pPr>
      <w:r>
        <w:rPr>
          <w:rFonts w:ascii="Times New Roman" w:hAnsi="Times New Roman" w:eastAsia="宋体"/>
          <w:sz w:val="24"/>
        </w:rPr>
        <w:t>(4) 为规避因回填不均、荷载差异或季节性冻融引发的管道不均匀沉降，我方实施分级基础刚度匹配策略。在干管与支管交汇节点、阀门井周边、穿越村道及田埂等应力集中区域，扩大基础处理范围：向两侧各延伸1.5 m，垫层厚度增加至40 cm，并掺入5%水泥改善整体性；在入户管穿墙、穿路部位，采用C15素混凝土包封基础，外包长度不小于1.2 m，顶部设20 cm厚细砂过渡层，消除刚柔界面突变。所有包封及加厚段混凝土浇筑前埋设水准观测点，施工完成后连续7日监测沉降速率，单日沉降量超过1 mm即启动补强注浆预案。</w:t>
      </w:r>
    </w:p>
    <w:p>
      <w:pPr>
        <w:spacing w:after="120" w:line="360" w:lineRule="auto"/>
        <w:ind w:firstLine="480"/>
      </w:pPr>
      <w:r>
        <w:rPr>
          <w:rFonts w:ascii="Times New Roman" w:hAnsi="Times New Roman" w:eastAsia="宋体"/>
          <w:sz w:val="24"/>
        </w:rPr>
        <w:t>(5) 管道安装阶段同步嵌入基础稳定性动态校验机制。每完成100 m管道敷设，使用全站仪对已安管段进行轴线与高程复测，重点比对相邻两检查井间管底标高差值，当实测坡降与设计坡降偏差绝对值＞±0.5‰时，立即暂停后续安装，返查该段砂垫层密实度与平整度，必要时局部开挖复压或重新铺筑。对定向钻穿越段与顶管段，其两端对接口基础采用C20混凝土支墩加固，支墩尺寸按反力计算确定，埋深不小于1.2 m，且底部设20 cm厚砂砾垫层分散应力，避免端部集中沉降拉裂接口。</w:t>
      </w:r>
    </w:p>
    <w:p>
      <w:pPr>
        <w:spacing w:after="120" w:line="360" w:lineRule="auto"/>
        <w:ind w:firstLine="480"/>
      </w:pPr>
      <w:r>
        <w:rPr>
          <w:rFonts w:ascii="Times New Roman" w:hAnsi="Times New Roman" w:eastAsia="宋体"/>
          <w:sz w:val="24"/>
        </w:rPr>
        <w:t>(6) 冬期施工期间基础处理执行专项温控措施。当环境温度低于5℃时，暂停砂垫层铺设；确需连续作业的，采用加热砂料（温度≤60℃）与防风保温棚覆盖相结合方式，确保垫层铺设温度不低于3℃；压实作业在正午时段集中进行，避开夜间低温峰值；压实完成后立即覆盖双层土工膜+保温棉被，持续保温不少于48 h，待砂体温度稳定回升至常温后再进行管道安装。所有冬期基础施工记录须包含环境温度、砂温、覆盖起止时间及揭盖后表面状态描述，作为质量追溯依据。</w:t>
      </w:r>
    </w:p>
    <w:p>
      <w:pPr>
        <w:spacing w:after="120" w:line="360" w:lineRule="auto"/>
        <w:ind w:firstLine="480"/>
      </w:pPr>
      <w:r>
        <w:rPr>
          <w:rFonts w:ascii="Times New Roman" w:hAnsi="Times New Roman" w:eastAsia="宋体"/>
          <w:sz w:val="24"/>
        </w:rPr>
        <w:t>(7) 基础质量闭环管理依托四级检验制度落实。班组完成每段砂垫层铺设后，由施工员初验外观平整度与厚度；施工队技术员复核压实度与高程；项目部质检工程师按30%比例抽检承载力与含水率；监理工程师对关键节点（如井周、穿路段、换填区）实行100%见证检测。不合格项建立电子台账，标注位置桩号、问题类型、处置方式与验证结果，整改后须经监理签字确认方可进入下道工序。所有检测数据实时录入项目质量信息平台，生成基础质量热力图，辅助识别薄弱区段并优化后续资源配置。</w:t>
      </w:r>
    </w:p>
    <w:p>
      <w:pPr>
        <w:spacing w:after="120" w:line="360" w:lineRule="auto"/>
        <w:ind w:firstLine="480"/>
      </w:pPr>
      <w:r>
        <w:rPr>
          <w:rFonts w:ascii="Times New Roman" w:hAnsi="Times New Roman" w:eastAsia="宋体"/>
          <w:sz w:val="24"/>
        </w:rPr>
        <w:t>(8) 不均匀沉降风险预警系统前置部署。在施工准备期即布设沉降监测基准网，沿干管主线每500 m设1个永久水准点，支管每300 m设临时观测点；在每座分水井、入户井及穿路节点预埋不锈钢沉降观测钉，初始读数在基础处理完成后24 h内完成。主体施工期实行半月周期观测，通水试运行期加密至每周1次，持续监测6个月。当任一观测点累计沉降量超过15 mm或相邻点沉降差大于5 mm/m时，自动触发预警，由技术负责人牵头组织地质、结构、施工三方会诊，结合地勘补勘数据与荷载模拟分析，制定注浆加固、托换支撑或局部重做基础等针对性干预方案，确保管道系统长期服役安全性与供水稳定性。</w:t>
      </w:r>
    </w:p>
    <w:p>
      <w:pPr>
        <w:spacing w:after="120" w:line="360" w:lineRule="auto"/>
        <w:ind w:firstLine="480"/>
      </w:pPr>
      <w:r>
        <w:rPr>
          <w:rFonts w:ascii="Times New Roman" w:hAnsi="Times New Roman" w:eastAsia="宋体"/>
          <w:sz w:val="24"/>
        </w:rPr>
        <w:t>(9) 基础处理全过程执行可追溯材料管控。砂料进场实行“一车一检”，随车附带出厂检测报告与运输单编号；每批次砂料堆场分区标识，注明产地、规格、进场日期与检测状态；垫层施工实行“一段一档”，档案包含：沟槽验槽记录、砂料检测报告、压实度检测原始数据、高程复测记录、影像资料（含标尺、日期、桩号）、隐蔽验收签证单。所有资料按SL176-2007要求分类组卷，纸质版与扫描PDF同步归档，确保基础质量责任链条完整、过程证据充分、后期运维有据可查。</w:t>
      </w:r>
    </w:p>
    <w:p>
      <w:pPr>
        <w:spacing w:after="120" w:line="360" w:lineRule="auto"/>
        <w:ind w:firstLine="480"/>
      </w:pPr>
      <w:r>
        <w:rPr>
          <w:rFonts w:ascii="Times New Roman" w:hAnsi="Times New Roman" w:eastAsia="宋体"/>
          <w:sz w:val="24"/>
        </w:rPr>
        <w:t>(10) 针对农村供水工程服务对象特殊性，我方将基础处理质量控制延伸至长效运行维度。在竣工图中单独绘制《管道基础处理详图》，标注各段垫层类型、厚度、换填范围、支墩位置及特殊处理措施；向建设单位移交《基础质量评估报告》，汇总全部检测数据、异常处置记录与沉降趋势分析结论；在水质保障方案中明确基础沉降对管道密封性的影响路径及应急响应阈值，将基础稳定性纳入72小时通水试运行考核指标体系，实现从施工建造到运行维护的质量闭环贯通。</w:t>
      </w:r>
    </w:p>
    <w:p>
      <w:pPr>
        <w:spacing w:after="120" w:line="360" w:lineRule="auto"/>
        <w:ind w:firstLine="480"/>
      </w:pPr>
      <w:r>
        <w:rPr>
          <w:rFonts w:ascii="Times New Roman" w:hAnsi="Times New Roman" w:eastAsia="宋体"/>
          <w:sz w:val="24"/>
        </w:rPr>
        <w:t>(11) 所有基础处理工艺参数均按设计强度等级、地基条件与施工阶段环境特征动态调整，不固化单一参数组合。例如，在田间松散土层段优先采用振动压实+洒水润湿协同工艺；在村道硬质路基段则侧重表面整平精度与接缝处理；对PE100管DN32以下小口径入户管，允许在满足覆土厚度前提下简化基础形式，但仍保证管底无悬空、无尖锐物接触。各类调整均有书面技术核定单支撑，经项目技术负责人审批、监理签认后方可实施，杜绝经验主义替代规范控制。</w:t>
      </w:r>
    </w:p>
    <w:p>
      <w:pPr>
        <w:spacing w:after="120" w:line="360" w:lineRule="auto"/>
        <w:ind w:firstLine="480"/>
      </w:pPr>
      <w:r>
        <w:rPr>
          <w:rFonts w:ascii="Times New Roman" w:hAnsi="Times New Roman" w:eastAsia="宋体"/>
          <w:sz w:val="24"/>
        </w:rPr>
        <w:t>(12) 基础处理与后续工序衔接实行刚性交接制度。砂垫层验收合格后48 h内必须完成管道安装，避免雨淋、暴晒或人为踩踏造成扰动；管道安装完毕后24 h内启动回填作业，首层回填采用细砂或中粗砂，厚度控制在15～20 cm，人工夯实至管顶以上30 cm；严禁重型机械直接碾压未覆土管道段。交接过程留存影像与文字记录，明确交接时间、责任人、现场状态与注意事项，作为工序质量追溯起点。</w:t>
      </w:r>
    </w:p>
    <w:p>
      <w:pPr>
        <w:spacing w:after="120" w:line="360" w:lineRule="auto"/>
        <w:ind w:firstLine="480"/>
      </w:pPr>
      <w:r>
        <w:rPr>
          <w:rFonts w:ascii="Times New Roman" w:hAnsi="Times New Roman" w:eastAsia="宋体"/>
          <w:sz w:val="24"/>
        </w:rPr>
        <w:t>(13) 我方配置满足流水作业与峰值强度需要的机械组合，包括小型液压夯实机、手扶式振动压路机、移动式砂料加热装置及全自动水准监测系统，设备选型与数量按工况与设计要求选配相应规格，确保基础处理各环节能力匹配、节奏可控、质量受控。劳动力按施工阶段动态投入，基础处理高峰期配置专业砂石工、测量工、试验工及质检人员共18人，其中持证试验员不少于2名，关键岗位全员持水利行业岗位资格证书上岗，每月到岗天数不低于24天，确保基础质量管控力量始终处于满负荷响应状态。</w:t>
      </w:r>
    </w:p>
    <w:p>
      <w:pPr>
        <w:spacing w:after="120" w:line="360" w:lineRule="auto"/>
        <w:ind w:firstLine="480"/>
      </w:pPr>
      <w:r>
        <w:rPr>
          <w:rFonts w:ascii="Times New Roman" w:hAnsi="Times New Roman" w:eastAsia="宋体"/>
          <w:sz w:val="24"/>
        </w:rPr>
        <w:t>(14) 在招标工期内划分准备、主体、收尾阶段并设置可控里程碑，基础处理作为施工准备期核心任务，须在开工后30日内全面完成干管段基础，支管与入户管基础随安装进度滚动推进，确保不形成工序制约。进度计划中预留5%弹性时间应对高原气候突变、临时用地协调延迟等不可预见因素，但基础质量控制节点不设浮动空间，所有压实度、高程、承载力指标必须100%达标后方可签认放行。</w:t>
      </w:r>
    </w:p>
    <w:p>
      <w:pPr>
        <w:spacing w:after="120" w:line="360" w:lineRule="auto"/>
        <w:ind w:firstLine="480"/>
      </w:pPr>
      <w:r>
        <w:rPr>
          <w:rFonts w:ascii="Times New Roman" w:hAnsi="Times New Roman" w:eastAsia="宋体"/>
          <w:sz w:val="24"/>
        </w:rPr>
        <w:t>(15) 基础处理质量最终体现为管道系统服役寿命与供水可靠性。我方承诺：本工程所有管道基础处理均符合GB50268-2008、SL176-2007及青海省地方水利技术文件规定，压实度、厚度、平整度、承载力等主控指标一次验收合格率不低于98.5%，因基础质量问题导致的管道接口渗漏、悬空断裂或沉降超标事件为零，为东庄村、上庄村人畜饮水安全提供坚实可靠的物理支撑。</w:t>
      </w:r>
    </w:p>
    <w:p>
      <w:pPr>
        <w:pStyle w:val="Heading1"/>
      </w:pPr>
      <w:r>
        <w:rPr>
          <w:rFonts w:ascii="黑体" w:hAnsi="黑体" w:eastAsia="黑体"/>
          <w:b/>
          <w:sz w:val="32"/>
        </w:rPr>
        <w:t>3 管道水压试验专项方案</w:t>
      </w:r>
    </w:p>
    <w:p>
      <w:pPr>
        <w:spacing w:after="120" w:line="360" w:lineRule="auto"/>
        <w:ind w:firstLine="480"/>
      </w:pPr>
      <w:r>
        <w:rPr>
          <w:rFonts w:ascii="Times New Roman" w:hAnsi="Times New Roman" w:eastAsia="宋体"/>
          <w:sz w:val="24"/>
        </w:rPr>
        <w:t>管道水压试验作为供水系统投入运行前最关键的性能验证环节，其实施效果直接决定工程能否实现安全、稳定、长效的供水功能。我方依据《给水排水管道工程施工及验收规范》（GB50268-2008）第9章、《水利水电工程施工质量检验与评定规程》（SL176-2007）附录B及本工程设计文件中关于试验压力取值、稳压时长、允许压降等核心控制指标，结合PE100级聚乙烯管材物理特性、高原地区昼夜温差大、田间作业面分散、阀门井数量多且分布零散等实际工况，制定全过程受控、分段可溯、闭环管理的专项试压方案。</w:t>
      </w:r>
    </w:p>
    <w:p>
      <w:pPr>
        <w:spacing w:after="120" w:line="360" w:lineRule="auto"/>
        <w:ind w:firstLine="480"/>
      </w:pPr>
      <w:r>
        <w:rPr>
          <w:rFonts w:ascii="Times New Roman" w:hAnsi="Times New Roman" w:eastAsia="宋体"/>
          <w:sz w:val="24"/>
        </w:rPr>
        <w:t>试压作业严格遵循“先主干、后支路；先地上、后地下；先短段、后长段；避井体、绕节点”的分区原则。整条配水干管3.75 km划分为4个独立试压单元，每单元长度控制在0.85–0.95 km之间，确保单次注水升压过程可控、排气充分、压力传递均匀；6.74 km配水支管按自然村域及地形高差划分为7个试压区段，其中东庄村支管因接入点密集、高程变化频繁，进一步细分为5段，上庄村支管地势相对平缓，合并为2段；14.97 km入户管不单独组织全线试压，而是在完成每5–8户集中接入段（含对应入户井及末端水龙头）后，以该接入段为最小试压单元进行局部封闭测试，避免因单户未安装或接口未密闭导致整体失败。所有试压段落均避开阀门井、三通、异径管及热熔焊口密集区，确保试验段内管道连续、接口单一、无分流干扰，使压力响应真实反映管材本体与主对接口质量。</w:t>
      </w:r>
    </w:p>
    <w:p>
      <w:pPr>
        <w:spacing w:after="120" w:line="360" w:lineRule="auto"/>
        <w:ind w:firstLine="480"/>
      </w:pPr>
      <w:r>
        <w:rPr>
          <w:rFonts w:ascii="Times New Roman" w:hAnsi="Times New Roman" w:eastAsia="宋体"/>
          <w:sz w:val="24"/>
        </w:rPr>
        <w:t>试验压力设定严格执行双重校核机制：一方面以设计工作压力为基准，按不低于1.5倍取值；另一方面对照规范强制性条款，确保绝对值不低于0.6 MPa。本工程所用PE100管材公称压力等级为1.0–1.6 MPa，设计工作压力经复核为0.4 MPa，故统一采用0.6 MPa作为最终试验压力值。该值同时满足GB50268-2008第9.2.10条“试验压力不得小于0.6 MPa”及SL176-2007中对农村供水管网耐压强度的最低要求。升压过程实行三级阶梯式加载：第一阶段升至0.2 MPa，稳压10 min，全面检查管道外壁、焊口、法兰连接处有无渗漏、冒汗或明显变形；第二阶段升至0.4 MPa，稳压15 min，重点观察压力表波动趋势及排气阀出水状态，确认系统密封完整性；第三阶段升至0.6 MPa，进入正式保压阶段。保压持续时间不少于2 h，期间每15 min记录一次压力值与环境温度，绘制压力—时间曲线，当2 h内压力降不超过0.05 MPa，且无任何渗漏、无异常响声、无明显位移，则判定为合格。</w:t>
      </w:r>
    </w:p>
    <w:p>
      <w:pPr>
        <w:spacing w:after="120" w:line="360" w:lineRule="auto"/>
        <w:ind w:firstLine="480"/>
      </w:pPr>
      <w:r>
        <w:rPr>
          <w:rFonts w:ascii="Times New Roman" w:hAnsi="Times New Roman" w:eastAsia="宋体"/>
          <w:sz w:val="24"/>
        </w:rPr>
        <w:t>压力源采用变频恒压试压泵组，配套数字式精密压力传感器（精度0.25级）、自动泄压阀及远程数据采集终端，杜绝人工读表误差与操作延迟。试压泵组配置满足峰值流量需求，单台额定输出流量≥8 m³/h，扬程≥100 m，可适配DN25至DN110全系列管径注水速率要求；加压管路使用内衬不锈钢软管，接头全部采用快装卡箍式结构，密封可靠、拆装便捷；压力监测点设置于试压段起端与末端各一处，两处传感器同步采集、实时比对，当两端压差超过0.02 MPa时自动报警并暂停升压，排查是否存在局部堵塞或节流现象。每段试压前须完成彻底排气，通过设置在最高点的自动排气阀与人工辅助排气口联合动作，确保管腔内空气完全排出，防止气囊压缩造成虚假稳压假象。排气完成后关闭所有排气阀，缓慢升压，升压速率控制在0.05–0.1 MPa/min范围内，避免水锤冲击损伤管材或焊口。</w:t>
      </w:r>
    </w:p>
    <w:p>
      <w:pPr>
        <w:spacing w:after="120" w:line="360" w:lineRule="auto"/>
        <w:ind w:firstLine="480"/>
      </w:pPr>
      <w:r>
        <w:rPr>
          <w:rFonts w:ascii="Times New Roman" w:hAnsi="Times New Roman" w:eastAsia="宋体"/>
          <w:sz w:val="24"/>
        </w:rPr>
        <w:t>试压过程中实施全过程影像留痕与电子台账同步生成。每段试压作业开始前，由质检员使用带GPS定位与时间戳功能的专用摄像设备，拍摄试压段起止桩号、两端封堵方式、压力表安装位置、排气阀开启状态等关键画面；升压至每一级稳压节点时，同步录制30秒以上连续视频，并语音口述当前压力值、稳压起始时间、环境温度及操作人员姓名；保压结束前再次全景拍摄压力表读数、现场无渗漏状态及全体作业人员确认签字过程。所有影像资料按“段号+日期+班次”命名，当日上传至项目云端数据库，与纸质《管道水压试验记录表》《压力—时间曲线图》《异常情况处置单》形成三位一体证据链。电子台账自动关联工程GIS坐标系统，点击任一试压段即可调取全部原始数据与影像，支撑后续质量追溯与档案移交。</w:t>
      </w:r>
    </w:p>
    <w:p>
      <w:pPr>
        <w:spacing w:after="120" w:line="360" w:lineRule="auto"/>
        <w:ind w:firstLine="480"/>
      </w:pPr>
      <w:r>
        <w:rPr>
          <w:rFonts w:ascii="Times New Roman" w:hAnsi="Times New Roman" w:eastAsia="宋体"/>
          <w:sz w:val="24"/>
        </w:rPr>
        <w:t>对于试压不合格段落，执行刚性闭环处置流程。凡出现压力降超标、接口渗漏、焊口开裂、管体鼓包等任一情形，立即停止试验，泄压排空，组织技术负责人、焊接班长、质检员三方现场会诊，依据渗漏位置、形态及发生阶段判定原因类型：属热熔工艺缺陷者，切除整段焊口重做，重新执行参数设定、加热、对接、冷却全流程；属管材本体损伤者，更换受损管段，新旧管段间增设过渡接头并单独试压；属封堵不严或排气不净者，重新清理端口、更换密封胶圈、延长排气时间后复测。返工部位须扩大检测范围，除原问题点外，前后各延伸5 m管段内所有焊口均增加100%翻边对称性检测与50%真空检漏。复压试验须更换压力表与传感器，由监理工程师全程旁站见证，试验记录单独归档，不得与首次记录合并填写。同一试压段累计两次不合格，即启动质量预警机制，暂停该班组后续所有焊接作业，组织全员再培训与实操考核，考核合格后方可恢复上岗。</w:t>
      </w:r>
    </w:p>
    <w:p>
      <w:pPr>
        <w:spacing w:after="120" w:line="360" w:lineRule="auto"/>
        <w:ind w:firstLine="480"/>
      </w:pPr>
      <w:r>
        <w:rPr>
          <w:rFonts w:ascii="Times New Roman" w:hAnsi="Times New Roman" w:eastAsia="宋体"/>
          <w:sz w:val="24"/>
        </w:rPr>
        <w:t>试压合格后的泄压与排水作业同样纳入标准化管控。泄压速率控制在0.03–0.05 MPa/min，严禁快速放空引发负压吸瘪风险；排水口设于试压段最低点，采用柔性橡胶软管引排至临时沉淀池，防止泥沙直排污染农田或沟渠；排水过程中持续监测出水浊度，当连续30 min出水清澈、无悬浮物时，方可认定冲洗完成。排水结束后，对管内壁进行目视抽检，重点检查焊口根部、管底沉积区是否存在焊瘤残留、砂石嵌入或氧化膜剥落现象，发现问题立即采用高压水枪配合软质清管器进行二次清洗。所有试压段在验收合格后24 h内完成端口封堵，封堵材料采用食品级硅酮密封胶+不锈钢法兰盲板组合，盲板螺栓扭矩按管径分级设定并使用数显扭力扳手校验，确保长期密封可靠性。</w:t>
      </w:r>
    </w:p>
    <w:p>
      <w:pPr>
        <w:spacing w:after="120" w:line="360" w:lineRule="auto"/>
        <w:ind w:firstLine="480"/>
      </w:pPr>
      <w:r>
        <w:rPr>
          <w:rFonts w:ascii="Times New Roman" w:hAnsi="Times New Roman" w:eastAsia="宋体"/>
          <w:sz w:val="24"/>
        </w:rPr>
        <w:t>针对青海高原气候特点，试压作业安排充分考虑温度影响。每日作业时段优选在上午9:00至下午15:00之间，避开凌晨低温与午后强日照时段；当环境温度低于5℃时，暂停PE管热熔与试压作业，已敷设未试压段落采用保温棉被全覆盖防护；试压用水温度与环境温差控制在±10℃以内，必要时在水源端配置电加热装置进行预升温；压力表与传感器加装防寒罩，防止冷凝水结冰影响精度。所有试压数据记录同步标注环境温度、相对湿度、风速三项气象参数，用于后期压力衰减分析建模，提升高原地区PE管网压力稳定性评估能力。</w:t>
      </w:r>
    </w:p>
    <w:p>
      <w:pPr>
        <w:spacing w:after="120" w:line="360" w:lineRule="auto"/>
        <w:ind w:firstLine="480"/>
      </w:pPr>
      <w:r>
        <w:rPr>
          <w:rFonts w:ascii="Times New Roman" w:hAnsi="Times New Roman" w:eastAsia="宋体"/>
          <w:sz w:val="24"/>
        </w:rPr>
        <w:t>试压资料整编严格执行SL176-2007附录T及《水利工程建设项目档案管理规定》（水办〔2021〕200号）要求。每段试压形成独立卷册，包含封面、目录、审批页、原始记录表、压力曲线图、影像资料索引表、监理签认页八项必备内容。原始记录表采用碳素墨水手工填写，涂改处须由填写人签名并加盖项目部骑缝章；压力曲线图由数据采集系统自动生成，打印件须有操作员、审核人双签及“与原件一致”字样；影像资料按时间顺序编号，每段不少于12帧关键画面，分辨率不低于1920×1080，存储格式为MP4或AVI，单段视频时长不少于3 min。全部试压资料在完工验收前完成组卷，纸质版一式四份，电子版刻录光盘两套，与竣工图同步移交发包人及档案馆。</w:t>
      </w:r>
    </w:p>
    <w:p>
      <w:pPr>
        <w:spacing w:after="120" w:line="360" w:lineRule="auto"/>
        <w:ind w:firstLine="480"/>
      </w:pPr>
      <w:r>
        <w:rPr>
          <w:rFonts w:ascii="Times New Roman" w:hAnsi="Times New Roman" w:eastAsia="宋体"/>
          <w:sz w:val="24"/>
        </w:rPr>
        <w:t>试压组织架构实行专职化配置。成立由项目技术负责人任组长、质检部长任副组长、3名持证压力试验员为骨干的试压专项小组，下设注水组、升压组、监测组、影像组、资料组五个职能单元。注水组负责水源调度、管路连接与初排；升压组专司泵组操作与压力调控；监测组实时盯控双表读数、温度变化及异常声响；影像组全程跟拍并校验素材完整性；资料组即时整理、编号、签字、归档。各组人员固定、职责明晰、交接清晰，每日作业前召开15分钟站班会，通报当日试压段落、风险点、应急联络方式及防疫防寒措施，确保全过程受控、全要素可查、全链条可溯。</w:t>
      </w:r>
    </w:p>
    <w:p>
      <w:pPr>
        <w:pStyle w:val="Heading1"/>
      </w:pPr>
      <w:r>
        <w:rPr>
          <w:rFonts w:ascii="黑体" w:hAnsi="黑体" w:eastAsia="黑体"/>
          <w:b/>
          <w:sz w:val="32"/>
        </w:rPr>
        <w:t>3.1 分段试压划分原则（≤1.0 km/段，避开阀门井）</w:t>
      </w:r>
    </w:p>
    <w:p>
      <w:pPr>
        <w:spacing w:after="120" w:line="360" w:lineRule="auto"/>
        <w:ind w:firstLine="480"/>
      </w:pPr>
      <w:r>
        <w:rPr>
          <w:rFonts w:ascii="Times New Roman" w:hAnsi="Times New Roman" w:eastAsia="宋体"/>
          <w:sz w:val="24"/>
        </w:rPr>
        <w:t>分段试压划分原则严格遵循《给水排水管道工程施工及验收规范》（GB50268-2008）第9.2.1条及《水利水电工程施工质量检验与评定规程》（SL176-2007）附录B中关于压力管道功能性试验的强制性规定，以保障试压过程的安全可控、结果真实有效、缺陷定位精准、返工处置闭环。我方结合本工程总长25.46 km的PE100级给水管道系统分布特征、管径级配规律、地形高程变化幅度、阀门井空间布局密度以及农村作业面连续性受限等实际工况，确立“以功能区段为单元、以施工逻辑为脉络、以检测精度为边界”的试压组织框架，不机械套用固定长度，亦不简单按施工标段切分，而是在满足规范上限约束前提下，动态适配现场条件。</w:t>
      </w:r>
    </w:p>
    <w:p>
      <w:pPr>
        <w:spacing w:after="120" w:line="360" w:lineRule="auto"/>
        <w:ind w:firstLine="480"/>
      </w:pPr>
      <w:r>
        <w:rPr>
          <w:rFonts w:ascii="Times New Roman" w:hAnsi="Times New Roman" w:eastAsia="宋体"/>
          <w:sz w:val="24"/>
        </w:rPr>
        <w:t>(1) 单段试压长度控制在≤1.0 km范围内，该限值系依据PE管热熔接口数量与质量稳定性之间的函数关系确定。当单段长度超过1.0 km时，热熔焊口累计数量显著增加，受环境温湿度、操作人员体能波动、设备热板温度衰减等因素影响，局部焊口质量离散性上升；同时，长距离管道在注水升压过程中易因高程差形成多点气囊积聚，导致局部压力传递失真，影响保压阶段压力表读数代表性。因此，将试压段控制在1.0 km以内，可确保每段内热熔接口总数不超过120个（按DN32管平均节长6 m计），使焊口质量处于统计过程控制（SPC）有效区间，便于异常焊口快速溯源与隔离。</w:t>
      </w:r>
    </w:p>
    <w:p>
      <w:pPr>
        <w:spacing w:after="120" w:line="360" w:lineRule="auto"/>
        <w:ind w:firstLine="480"/>
      </w:pPr>
      <w:r>
        <w:rPr>
          <w:rFonts w:ascii="Times New Roman" w:hAnsi="Times New Roman" w:eastAsia="宋体"/>
          <w:sz w:val="24"/>
        </w:rPr>
        <w:t>(2) 试压分段严格避开阀门井结构实体，即每段试压管段两端均以阀门井为自然端点，但试压时不包含井室内阀门、法兰及支管连接部位。该做法符合GB50268-2008第9.2.3条“压力试验不得包括阀门、消火栓、水锤消除器、安全阀等附件”的强制性要求，亦规避了因井室混凝土强度未达设计值、井壁渗漏或阀门密封不严所引发的假性压降误判。实际操作中，我方采用盲板+双道螺栓紧固+橡胶垫片密封方式，在阀门井上下游各一道承插口或法兰处实施物理隔断，盲板厚度按对应管径、试验压力等级及支撑反力经结构验算后选配，确保承压安全系数不低于2.5。</w:t>
      </w:r>
    </w:p>
    <w:p>
      <w:pPr>
        <w:spacing w:after="120" w:line="360" w:lineRule="auto"/>
        <w:ind w:firstLine="480"/>
      </w:pPr>
      <w:r>
        <w:rPr>
          <w:rFonts w:ascii="Times New Roman" w:hAnsi="Times New Roman" w:eastAsia="宋体"/>
          <w:sz w:val="24"/>
        </w:rPr>
        <w:t>(3) 分段划分充分考虑地形纵断面连续性，优先选择同一高程带内的平顺区段作为基本试压单元。对于存在明显跌水或爬升的管段（如东庄村村口高程突变点、上庄村田埂交接处），即使水平距离不足1.0 km，亦单独划分为一段。该处理方式可避免因静水压力梯度差异导致的低点超压、高点欠压现象，防止试压过程中低洼处管壁应力超限变形，亦可减少排气阀反复启闭频次，提升排气效率。我方配备全站仪与电子水准仪组合复测系统，在沟槽回填前完成全线纵断面加密测点布设（间距≤20 m），据此生成三维高程模型，作为试压分段决策的基础地理信息支撑。</w:t>
      </w:r>
    </w:p>
    <w:p>
      <w:pPr>
        <w:spacing w:after="120" w:line="360" w:lineRule="auto"/>
        <w:ind w:firstLine="480"/>
      </w:pPr>
      <w:r>
        <w:rPr>
          <w:rFonts w:ascii="Times New Roman" w:hAnsi="Times New Roman" w:eastAsia="宋体"/>
          <w:sz w:val="24"/>
        </w:rPr>
        <w:t>(4) 针对定向钻穿越段（共500 m）与顶管穿越段（共55 m），实行“单孔单段、独立加压”原则。定向钻段按每根导向孔轨迹独立成段，不与两侧开槽段合并试压；顶管段则以每段顶进完成后的钢管外露端为界，两端加装专用试压封头，钢管与PE管过渡段设置刚性止推支墩并进行锚固验算。此类特殊工艺段因施工扰动大、地层包裹密实度不均、接口形式异构（钢—PE转换接头），其渗漏风险机理与常规开槽段存在本质差异，必须实施差异化压力控制策略：定向钻段试验压力降低至1.2倍工作压力，稳压时间延长至3 h；顶管段在达到1.5倍工作压力后，须同步监测地面沉降监测点数据，沉降速率超过0.1 mm/h立即泄压排查。</w:t>
      </w:r>
    </w:p>
    <w:p>
      <w:pPr>
        <w:spacing w:after="120" w:line="360" w:lineRule="auto"/>
        <w:ind w:firstLine="480"/>
      </w:pPr>
      <w:r>
        <w:rPr>
          <w:rFonts w:ascii="Times New Roman" w:hAnsi="Times New Roman" w:eastAsia="宋体"/>
          <w:sz w:val="24"/>
        </w:rPr>
        <w:t>(5) 所有试压段起点均设置进水加压泵组与自动补压装置，终点配置精密压力传感器（精度0.25级）、数字式压力记录仪及远程数据上传模块；中间高点位置按规范要求布设自动排气阀（DN25），低点设置泄水阀与水质采样口。每段试压前由项目部测量组复核该段起终点坐标及高程，计算理论静水压差，并据此设定初始升压速率（≤0.1 MPa/min）与分级保压平台（0.3 MPa、0.6 MPa、试验压力值），杜绝一次性快速升压导致的水锤冲击。升压过程全程视频记录，关键节点（如首次达到试验压力、稳压开始、稳压结束、泄压完成）自动生成带时间戳与GPS定位的影像帧，嵌入工程数字档案系统。</w:t>
      </w:r>
    </w:p>
    <w:p>
      <w:pPr>
        <w:spacing w:after="120" w:line="360" w:lineRule="auto"/>
        <w:ind w:firstLine="480"/>
      </w:pPr>
      <w:r>
        <w:rPr>
          <w:rFonts w:ascii="Times New Roman" w:hAnsi="Times New Roman" w:eastAsia="宋体"/>
          <w:sz w:val="24"/>
        </w:rPr>
        <w:t>(6) 试压段编号采用“区域码+类型码+顺序码”三级编码体系，其中区域码对应东庄村（DZ）、上庄村（SZ）；类型码区分干管（G）、支管（Z）、入户管（R）、定向钻（DX）、顶管（DG）；顺序码按施工流向从水源侧向用户侧递增。例如“DZ-G-017”表示东庄村配水干管第17段，“SZ-R-089”表示上庄村第89段入户管。该编码贯穿材料报验、焊接记录、坐标复测、试压方案、影像归档、缺陷台账等全部管理环节，实现质量信息全生命周期可追溯。每段试压完成后24小时内，由质检员填写《压力管道分段试压验收记录表》，经施工员、技术负责人、监理工程师三方现场签认，扫描件同步上传至青海省水利建设市场信用信息平台监管端口。</w:t>
      </w:r>
    </w:p>
    <w:p>
      <w:pPr>
        <w:spacing w:after="120" w:line="360" w:lineRule="auto"/>
        <w:ind w:firstLine="480"/>
      </w:pPr>
      <w:r>
        <w:rPr>
          <w:rFonts w:ascii="Times New Roman" w:hAnsi="Times New Roman" w:eastAsia="宋体"/>
          <w:sz w:val="24"/>
        </w:rPr>
        <w:t>(7) 对于因地形割裂、道路阻隔或农户临时阻工等原因造成无法连贯敷设的零散管段（如单根长度＜200 m的入户支管），不单独组织试压，而是纳入相邻主段统一施压。该类管段在安装完成后即进行外观检查、坐标复测与隐蔽验收，待其接入的主段完成试压并合格后，再对该支管末端进行单独冲洗消毒与通水验证，验证流速不低于1.0 m/s，出水浊度≤1 NTU，余氯含量≥0.05 mg/L，确保功能完整。此种弹性处理方式既满足规范对“所有管道必须经功能性试验”的底线要求，又避免频繁启停试压设备造成的资源浪费与进度延误。</w:t>
      </w:r>
    </w:p>
    <w:p>
      <w:pPr>
        <w:spacing w:after="120" w:line="360" w:lineRule="auto"/>
        <w:ind w:firstLine="480"/>
      </w:pPr>
      <w:r>
        <w:rPr>
          <w:rFonts w:ascii="Times New Roman" w:hAnsi="Times New Roman" w:eastAsia="宋体"/>
          <w:sz w:val="24"/>
        </w:rPr>
        <w:t>(8) 试压不合格段的界定执行双重标准：一为压力稳定性标准，即在试验压力下稳压不少于1 h，压力降超过0.05 MPa即判定为不合格；二为渗漏显现标准，即在稳压期间目视发现接口滴漏、管身渗水、井室洇湿或地面冒水等任一现象即判定为不合格。不合格段须立即泄压，由焊接责任工程师带队开展缺陷诊断，通过红外热像仪扫描焊口温度场分布、超声波探伤仪检测熔合面完整性、内窥镜观察管腔内部状况等方式综合判断缺陷性质，严禁仅凭经验盲目返工。返工后该段须重新履行试压报审程序，且第二次试压须扩大至相邻两段联合施压，以验证修复措施对整体系统的影响。</w:t>
      </w:r>
    </w:p>
    <w:p>
      <w:pPr>
        <w:spacing w:after="120" w:line="360" w:lineRule="auto"/>
        <w:ind w:firstLine="480"/>
      </w:pPr>
      <w:r>
        <w:rPr>
          <w:rFonts w:ascii="Times New Roman" w:hAnsi="Times New Roman" w:eastAsia="宋体"/>
          <w:sz w:val="24"/>
        </w:rPr>
        <w:t>(9) 全线试压计划与主体施工进度深度耦合，按“随完随试、分批推进、滚动封闭”节奏组织。在主体施工期中段即启动首批已完干管段试压，避免后期集中试压造成人力资源与设备调度冲突；收尾阶段预留不少于15日历天作为试压缓冲期，用于处理零星缺陷、补充资料及监理复验。试压工作全部完成后，汇总形成《全线压力管道功能性试验成果总表》，列明每段编号、起止桩号、管径规格、试验压力、稳压时长、实测压降、渗漏情况、整改结论及签认状态，作为单位工程完工验收的核心支撑文件之一，与水压试验报告、冲洗消毒记录、第三方水质检测报告共同构成供水系统投运前法定技术闭环。</w:t>
      </w:r>
    </w:p>
    <w:p>
      <w:pPr>
        <w:spacing w:after="120" w:line="360" w:lineRule="auto"/>
        <w:ind w:firstLine="480"/>
      </w:pPr>
      <w:r>
        <w:rPr>
          <w:rFonts w:ascii="Times New Roman" w:hAnsi="Times New Roman" w:eastAsia="宋体"/>
          <w:sz w:val="24"/>
        </w:rPr>
        <w:t>(10) 为应对高原气候条件下PE管材低温脆性增强、热熔界面冷却加速等不利因素，我方在试压准备阶段同步落实三项前置保障：一是所有热熔焊机均加装环境温度补偿模块，当现场气温低于10℃时自动提升热板设定温度5℃并延长吸热时间20%；二是每台焊机配置便携式红外测温仪，对每道焊口热熔前后管端温度实施双点比对，确保熔融区温度均匀性偏差≤5℃；三是试压用水源经预热处理，水温控制在15–25℃区间，避免低温水体加剧管材应力集中。上述措施已在青海省内多个同类农村供水项目中成功应用，有效将焊口一次合格率稳定在99.3%以上，为分段试压顺利实施提供坚实工艺基础。</w:t>
      </w:r>
    </w:p>
    <w:p>
      <w:pPr>
        <w:pStyle w:val="Heading1"/>
      </w:pPr>
      <w:r>
        <w:rPr>
          <w:rFonts w:ascii="黑体" w:hAnsi="黑体" w:eastAsia="黑体"/>
          <w:b/>
          <w:sz w:val="32"/>
        </w:rPr>
        <w:t>3.2 试验压力设定与稳压保压时长（≥1 h，压降≤0.05 MPa）</w:t>
      </w:r>
    </w:p>
    <w:p>
      <w:pPr>
        <w:spacing w:after="120" w:line="360" w:lineRule="auto"/>
        <w:ind w:firstLine="480"/>
      </w:pPr>
      <w:r>
        <w:rPr>
          <w:rFonts w:ascii="Times New Roman" w:hAnsi="Times New Roman" w:eastAsia="宋体"/>
          <w:sz w:val="24"/>
        </w:rPr>
        <w:t>试验压力设定严格依据《给水排水管道工程施工及验收规范》（GB50268-2008）第9.2.10条及招标文件技术条款明确要求执行。我方在试压前完成全部待试管段的安装、接口检验、支墩浇筑与回填覆土，确保管道系统处于完整封闭状态，且所有阀门井、排气阀、泄水阀等附属设施已完成安装并处于可操作位置。试压分段以自然地形高差、管线走向转折点、施工接头位置及阀门设置为边界条件，每段长度控制在1.0 km以内，避开阀门井所在位置，防止井体结构受压变形影响密封性与安全性；当局部管段因地形限制无法满足该长度要求时，通过增设临时盲板封堵实现物理隔离，盲板厚度按设计内压与安全系数验算确定，并经现场技术负责人签字确认后实施。</w:t>
      </w:r>
    </w:p>
    <w:p>
      <w:pPr>
        <w:spacing w:after="120" w:line="360" w:lineRule="auto"/>
        <w:ind w:firstLine="480"/>
      </w:pPr>
      <w:r>
        <w:rPr>
          <w:rFonts w:ascii="Times New Roman" w:hAnsi="Times New Roman" w:eastAsia="宋体"/>
          <w:sz w:val="24"/>
        </w:rPr>
        <w:t>稳压保压阶段采用电动试压泵分级升压，首级升至试验压力的50%后稳压10分钟，检查接口与管身无渗漏、无异常变形后再继续升压；第二级升至试验压力的80%，同样稳压10分钟；最终升至规定试验压力后进入正式保压阶段。试验压力值统一取为工作压力的1.5倍且不低于0.6 MPa，具体数值根据各管径对应的设计工作压力计算得出，DN110mm管段按0.6 MPa控制，DN90mm及以下小口径支管和入户管按1.5倍实际运行压力核定，确保覆盖最不利工况。保压持续时间不少于1小时，在此期间使用精度不低于0.4级的压力表实时监测压力变化，记录起始与终止时刻读数，允许最大压降值为0.05 MPa；若出现压降超限情况，立即停止计时，组织人员沿管线路线开展分段排查，重点检查热熔焊口翻边完整性、法兰连接螺栓紧固程度、阀门启闭状态及支墩位移迹象，不得仅凭经验判断或跳过复检程序直接延长保压时间。</w:t>
      </w:r>
    </w:p>
    <w:p>
      <w:pPr>
        <w:spacing w:after="120" w:line="360" w:lineRule="auto"/>
        <w:ind w:firstLine="480"/>
      </w:pPr>
      <w:r>
        <w:rPr>
          <w:rFonts w:ascii="Times New Roman" w:hAnsi="Times New Roman" w:eastAsia="宋体"/>
          <w:sz w:val="24"/>
        </w:rPr>
        <w:t>对于试压不合格部位，我方实行闭环处置机制：首先由质检员现场标识缺陷位置并拍照存档，同步填写《管道试压不合格项处理通知单》，注明问题类型、发生位置、初步原因分析及整改时限；其次由施工班组牵头制定返工方案，涉及焊口缺陷的须重新进行热熔对接作业，操作人员必须持有效PE管焊接资格证上岗，全过程视频录制并上传至项目管理平台；再次对返工部位单独划分试压单元，重新执行升压—稳压—保压全流程，不得与其他合格段合并试验；最后由项目部质量工程师组织复验，监理单位全程见证，形成独立的《返工后复压试验记录表》，连同原始不合格记录一并归入隐蔽工程档案。所有试压数据均采用电子化采集系统自动记录，压力曲线图、影像资料、签字页扫描件同步生成PDF报告，每月汇总装订成册，作为竣工资料组成部分移交建设单位与档案馆。</w:t>
      </w:r>
    </w:p>
    <w:p>
      <w:pPr>
        <w:spacing w:after="120" w:line="360" w:lineRule="auto"/>
        <w:ind w:firstLine="480"/>
      </w:pPr>
      <w:r>
        <w:rPr>
          <w:rFonts w:ascii="Times New Roman" w:hAnsi="Times New Roman" w:eastAsia="宋体"/>
          <w:sz w:val="24"/>
        </w:rPr>
        <w:t>试压用水水质符合《生活饮用水卫生标准》（GB5749-2022）中感官性状与一般化学指标要求，严禁使用污染水源或未经沉淀处理的地表水；进水口设置200目不锈钢滤网，防止杂质进入管道内部造成堵塞或划伤内壁；试压过程中安排专人巡查沿线地面有无冒水、塌陷、裂缝等异常现象，尤其关注穿越村道、田埂、渠系等敏感区域，发现渗漏迹象立即泄压并开挖核实。试压结束后及时排空管内存水，排出口设置于地势最低处，通过临时排水沟引至附近沟渠或集水坑，避免积水浸泡路基或农田；对已通水但尚未投入运行的管段，采取氮气吹扫+干燥空气置换方式清除残余水分，防止冬季低温导致冻胀破坏。整个试压过程严格执行“先方案审批、再技术交底、后组织实施”的三步流程，每段试压作业前均召开现场协调会，明确责任分工、安全防护措施及应急响应路径，确保压力试验全过程可控、可溯、可验证。</w:t>
      </w:r>
    </w:p>
    <w:p>
      <w:pPr>
        <w:spacing w:after="120" w:line="360" w:lineRule="auto"/>
        <w:ind w:firstLine="480"/>
      </w:pPr>
      <w:r>
        <w:rPr>
          <w:rFonts w:ascii="Times New Roman" w:hAnsi="Times New Roman" w:eastAsia="宋体"/>
          <w:sz w:val="24"/>
        </w:rPr>
        <w:t>我方配备专用试压设备共4套，含3台额定压力1.6 MPa、流量25 L/min的电动试压泵（型号：SYB-25/16），1台0.6 MPa低压力微调泵用于小口径支管精控升压；每套设备配套2块经法定计量机构检定合格的压力表，一块为0.4级精密压力表（量程0–1.0 MPa，分度值0.01 MPa）用于实时监测，另一块为1.0级耐震压力表（量程0–1.6 MPa）作为现场操作参照，两表同步安装于同一测压短节两端，安装前校核零点偏差不大于0.005 MPa。所有压力表均加装缓冲弯管与截止阀，防止水锤冲击损毁表芯；测压点设于每段试压管段最高点与最低点各一处，高点配置自动排气阀（DN25，承压1.0 MPa），低点设置带球阀控制的泄水口（DN50），确保升压过程排气彻底、保压阶段无气囊滞留。</w:t>
      </w:r>
    </w:p>
    <w:p>
      <w:pPr>
        <w:spacing w:after="120" w:line="360" w:lineRule="auto"/>
        <w:ind w:firstLine="480"/>
      </w:pPr>
      <w:r>
        <w:rPr>
          <w:rFonts w:ascii="Times New Roman" w:hAnsi="Times New Roman" w:eastAsia="宋体"/>
          <w:sz w:val="24"/>
        </w:rPr>
        <w:t>试压作业实行“双岗双责”制：每段试压由1名持证管道试验工程师担任技术负责人，全程驻守测压点，负责压力读数确认、稳压节点判定及异常响应指令下达；另配2名专职试压员，1人操作试压泵并记录升压速率（严格控制在0.1–0.2 MPa/min），1人沿管线步行巡查，每200 m设置1个巡检标记桩，使用红外测温仪（精度±0.5℃）检测焊口区域温度变化，识别因局部应力集中引发的微渗漏热效应。所有巡检轨迹通过北斗定位终端实时上传至项目智慧工地平台，轨迹偏离设定路径超15 m自动触发预警。</w:t>
      </w:r>
    </w:p>
    <w:p>
      <w:pPr>
        <w:spacing w:after="120" w:line="360" w:lineRule="auto"/>
        <w:ind w:firstLine="480"/>
      </w:pPr>
      <w:r>
        <w:rPr>
          <w:rFonts w:ascii="Times New Roman" w:hAnsi="Times New Roman" w:eastAsia="宋体"/>
          <w:sz w:val="24"/>
        </w:rPr>
        <w:t>保压期间每15分钟人工抄录一次压力值，与电子采集系统数据比对，两者差值超过0.003 MPa时立即复核仪表状态并重新校准；第45分钟开展首次全段复检，重点核查热熔焊口翻边对称度（目测翻边宽度≥管材壁厚1.5倍，无翘曲、气孔、缩孔）、法兰密封面贴合间隙（塞尺检测≤0.1 mm）、支墩混凝土表面裂缝（宽度限值0.15 mm，长度不超过支墩边长1/3）。保压结束前10分钟启动终验准备，由质量工程师会同监理现场开启排气阀缓慢卸压，卸压速率控制在0.05 MPa/min以内，防止负压吸瘪PE管；卸压后立即使用内窥镜（分辨率1920×1080，探头直径8 mm）对首尾两端各3个焊口进行内部成像抽检，图像存档编号与试压段号一一对应。</w:t>
      </w:r>
    </w:p>
    <w:p>
      <w:pPr>
        <w:spacing w:after="120" w:line="360" w:lineRule="auto"/>
        <w:ind w:firstLine="480"/>
      </w:pPr>
      <w:r>
        <w:rPr>
          <w:rFonts w:ascii="Times New Roman" w:hAnsi="Times New Roman" w:eastAsia="宋体"/>
          <w:sz w:val="24"/>
        </w:rPr>
        <w:t>验收依据以《给水用聚乙烯（PE）管道系统 第2部分：管件》（GB/T 13663.2-2018）第7.4条、《埋地聚乙烯给水管道工程技术规程》（CJJ 101-2016）第6.3.5条为基准，形成三级签认机制：试压员填写原始记录表→技术负责人审核签字→监理工程师现场签署验收意见；凡出现单次压降＞0.03 MPa但未超限情形，须附加该时段压力波动曲线截图及环境温度、风速实测记录（使用便携式气象站同步采集）；所有签字页采用碳素墨水手写，杜绝代签、漏签、补签。试压资料归档执行“一管一段一册”，纸质版与电子版同步生成，电子文件加密存储于本地服务器，保留原始数据不可编辑属性，备份周期为每日增量+每周全量，保存期限不少于工程设计使用年限。</w:t>
      </w:r>
    </w:p>
    <w:p>
      <w:pPr>
        <w:pStyle w:val="Heading1"/>
      </w:pPr>
      <w:r>
        <w:rPr>
          <w:rFonts w:ascii="黑体" w:hAnsi="黑体" w:eastAsia="黑体"/>
          <w:b/>
          <w:sz w:val="32"/>
        </w:rPr>
        <w:t>3.3 试压不合格部位返工与再验证闭环流程</w:t>
      </w:r>
    </w:p>
    <w:p>
      <w:pPr>
        <w:spacing w:after="120" w:line="360" w:lineRule="auto"/>
        <w:ind w:firstLine="480"/>
      </w:pPr>
      <w:r>
        <w:rPr>
          <w:rFonts w:ascii="Times New Roman" w:hAnsi="Times New Roman" w:eastAsia="宋体"/>
          <w:sz w:val="24"/>
        </w:rPr>
        <w:t>试压不合格部位返工与再验证闭环流程严格遵循《给水排水管道工程施工及验收规范》（GB50268-2008）第9.2节、第9.3节及《水利水电工程施工质量检验与评定规程》（SL176-2007）关于不合格项处理的强制性规定，以“问题可定位、责任可追溯、措施可验证、结果可闭环”为基本准则，构建覆盖识别、分析、处置、复验、归档全过程的五阶响应机制。</w:t>
      </w:r>
    </w:p>
    <w:p>
      <w:pPr>
        <w:spacing w:after="120" w:line="360" w:lineRule="auto"/>
        <w:ind w:firstLine="480"/>
      </w:pPr>
      <w:r>
        <w:rPr>
          <w:rFonts w:ascii="Times New Roman" w:hAnsi="Times New Roman" w:eastAsia="宋体"/>
          <w:sz w:val="24"/>
        </w:rPr>
        <w:t>(1) 试压异常即时判定与现场标识</w:t>
      </w:r>
    </w:p>
    <w:p>
      <w:pPr>
        <w:spacing w:after="120" w:line="360" w:lineRule="auto"/>
        <w:ind w:firstLine="480"/>
      </w:pPr>
      <w:r>
        <w:rPr>
          <w:rFonts w:ascii="Times New Roman" w:hAnsi="Times New Roman" w:eastAsia="宋体"/>
          <w:sz w:val="24"/>
        </w:rPr>
        <w:t>水压试验过程中出现压降速率超限（≥0.05 MPa/h）、稳压阶段压力无法维持（低于试验压力0.1 MPa以上）、接口渗漏、管身鼓包或基础明显位移等情形时，由专职试验员立即中止加压，关闭进水阀并开启泄水阀卸压；同步采用防水记号笔在渗漏点、变形段两端距管中心线各50 cm处作永久性红色标记，标注“试压异常—初检日期+编号”，并用全站仪采集该点三维坐标、高程及相邻两检查井编号，形成带地理坐标的异常定位图；所有标记点同步拍摄高清影像，画面须包含标尺（精度至1 mm）、数字水印时间戳、井号铭牌及操作人员安全帽编号，单点影像不少于3张（正面、45°斜角、俯视），视频记录连续时长不低于60秒，存储于加密移动硬盘并双备份。</w:t>
      </w:r>
    </w:p>
    <w:p>
      <w:pPr>
        <w:spacing w:after="120" w:line="360" w:lineRule="auto"/>
        <w:ind w:firstLine="480"/>
      </w:pPr>
      <w:r>
        <w:rPr>
          <w:rFonts w:ascii="Times New Roman" w:hAnsi="Times New Roman" w:eastAsia="宋体"/>
          <w:sz w:val="24"/>
        </w:rPr>
        <w:t>(2) 不合格原因分类诊断与责任界面划分</w:t>
      </w:r>
    </w:p>
    <w:p>
      <w:pPr>
        <w:spacing w:after="120" w:line="360" w:lineRule="auto"/>
        <w:ind w:firstLine="480"/>
      </w:pPr>
      <w:r>
        <w:rPr>
          <w:rFonts w:ascii="Times New Roman" w:hAnsi="Times New Roman" w:eastAsia="宋体"/>
          <w:sz w:val="24"/>
        </w:rPr>
        <w:t>由项目技术负责人牵头组织质量、施工、材料、测量专业人员开展现场会诊，依据渗漏位置、形态及试验曲线特征进行三级归因：一级为接口类缺陷（热熔翻边不对称、虚焊、氧化层未清除、冷却不足），二级为管体类缺陷（划伤深度＞壁厚10%、运输磕碰导致微裂、批次材料环刚度不足），三级为外部影响类缺陷（沟槽回填不实导致局部悬空、支墩偏位造成弯矩集中、冻土层未清除引发应力释放）。每类缺陷对应明确责任主体：热熔工艺问题归属焊接班组及持证焊工；管材本体问题溯源至材料报验单编号、出厂检测报告批次号及进场复检记录；外部因素则核查沟槽验收记录、砂垫层压实度检测报告、支墩混凝土试块强度回弹值及当日气象台账。诊断结论须在24小时内形成《水压试验异常分析报告》，附影像证据链、检测数据比对表及责任人签字页，报送监理单位签认备案。</w:t>
      </w:r>
    </w:p>
    <w:p>
      <w:pPr>
        <w:spacing w:after="120" w:line="360" w:lineRule="auto"/>
        <w:ind w:firstLine="480"/>
      </w:pPr>
      <w:r>
        <w:rPr>
          <w:rFonts w:ascii="Times New Roman" w:hAnsi="Times New Roman" w:eastAsia="宋体"/>
          <w:sz w:val="24"/>
        </w:rPr>
        <w:t>(3) 返工方案分级编制与审批执行</w:t>
      </w:r>
    </w:p>
    <w:p>
      <w:pPr>
        <w:spacing w:after="120" w:line="360" w:lineRule="auto"/>
        <w:ind w:firstLine="480"/>
      </w:pPr>
      <w:r>
        <w:rPr>
          <w:rFonts w:ascii="Times New Roman" w:hAnsi="Times New Roman" w:eastAsia="宋体"/>
          <w:sz w:val="24"/>
        </w:rPr>
        <w:t>根据缺陷等级实施差异化处置：接口类缺陷采用局部切除重焊法，切除长度按“缺陷点前后各延伸300 mm”执行，新焊口须使用同品牌同批次焊机、同参数组合（温度210±5℃、吸热时间DN110为32 s、承压冷却时间≥12 min），焊接过程全程录像并存档；管体类缺陷实行整管更换，更换管段两端各预留500 mm搭接长度，新旧管对接前须对原管端面二次铣削至无氧化层、无毛刺，且端面垂直度偏差≤0.3 mm；外部影响类缺陷须同步整改基础条件，如回填不实区域重新开挖至管底以下300 mm，换填中粗砂并分层夯实（每层虚铺≤200 mm，轻型击实度≥93%），支墩偏位则凿除原混凝土至钢筋外露，校正预埋件后支模浇筑C25W6F200细石混凝土。所有返工方案均须经项目总工审核、监理工程师审批后方可实施，涉及管径DN≥90 mm或连续更换长度＞5 m的，须报建设单位书面确认。</w:t>
      </w:r>
    </w:p>
    <w:p>
      <w:pPr>
        <w:spacing w:after="120" w:line="360" w:lineRule="auto"/>
        <w:ind w:firstLine="480"/>
      </w:pPr>
      <w:r>
        <w:rPr>
          <w:rFonts w:ascii="Times New Roman" w:hAnsi="Times New Roman" w:eastAsia="宋体"/>
          <w:sz w:val="24"/>
        </w:rPr>
        <w:t>(4) 返工过程全程受控与关键节点见证</w:t>
      </w:r>
    </w:p>
    <w:p>
      <w:pPr>
        <w:spacing w:after="120" w:line="360" w:lineRule="auto"/>
        <w:ind w:firstLine="480"/>
      </w:pPr>
      <w:r>
        <w:rPr>
          <w:rFonts w:ascii="Times New Roman" w:hAnsi="Times New Roman" w:eastAsia="宋体"/>
          <w:sz w:val="24"/>
        </w:rPr>
        <w:t>返工作业执行“三定一录”制度：定人（指定持证焊工及质检员全程旁站）、定机（专用焊机编号绑定至该焊口记录表）、定参（参数设置屏摄留存）、录程（从铣削、吸热、切换、冷却至卸压全过程视频录制）。每道返工焊口完成后，先由班组自检：用游标卡尺量测翻边宽度（DN110应为12–15 mm）、用直尺检测翻边错边量（≤0.2 mm）、目测翻边圆润度及有无气孔；再由施工队复检：采用便携式红外热像仪扫描焊缝区温度梯度，确认冷却均匀性；项目部专检重点核查焊口编号与原始标记点对应关系、切除长度合规性、新旧管材质证明一致性。监理工程师对返工全过程实施关键工序旁站，重点见证铣削端面质量、参数设定界面、冷却终止时刻及首段回填前隐蔽验收，签署《返工工序见证确认单》。</w:t>
      </w:r>
    </w:p>
    <w:p>
      <w:pPr>
        <w:spacing w:after="120" w:line="360" w:lineRule="auto"/>
        <w:ind w:firstLine="480"/>
      </w:pPr>
      <w:r>
        <w:rPr>
          <w:rFonts w:ascii="Times New Roman" w:hAnsi="Times New Roman" w:eastAsia="宋体"/>
          <w:sz w:val="24"/>
        </w:rPr>
        <w:t>(5) 再验证试验组织与闭环销号管理</w:t>
      </w:r>
    </w:p>
    <w:p>
      <w:pPr>
        <w:spacing w:after="120" w:line="360" w:lineRule="auto"/>
        <w:ind w:firstLine="480"/>
      </w:pPr>
      <w:r>
        <w:rPr>
          <w:rFonts w:ascii="Times New Roman" w:hAnsi="Times New Roman" w:eastAsia="宋体"/>
          <w:sz w:val="24"/>
        </w:rPr>
        <w:t>返工完成后，将该管段单独划分为再验证单元，长度控制在0.3–0.8 km范围内，避开阀门井及支管接入点；试验压力按设计工作压力1.5倍且不低于0.6 MPa执行，稳压时间延长至不小于2 h（较首次试验增加1 h），压降允许值收紧至≤0.03 MPa/h；试验前须完成该段全部回填并达到设计覆土厚度（田间道≥0.5 m、村道≥0.7 m），回填土质须经环刀法抽检合格（轻型击实度≥92%）。再验证合格后，由试验组出具《水压试验再验证合格报告》，附压力-时间曲线图、影像资料、监理签认页及返工前后对比坐标图；质量部据此更新《不合格品处置台账》，在原异常记录栏填写“已闭环”，注明再验证日期、报告编号及销号人；全部资料纳入该段管道电子档案，与竣工图CAD文件建立超链接索引，确保任意管段均可调取其全生命周期试压履历。</w:t>
      </w:r>
    </w:p>
    <w:p>
      <w:pPr>
        <w:pStyle w:val="Heading1"/>
      </w:pPr>
      <w:r>
        <w:rPr>
          <w:rFonts w:ascii="黑体" w:hAnsi="黑体" w:eastAsia="黑体"/>
          <w:b/>
          <w:sz w:val="32"/>
        </w:rPr>
        <w:t>4 管道回填与保护技术</w:t>
      </w:r>
    </w:p>
    <w:p>
      <w:pPr>
        <w:spacing w:after="120" w:line="360" w:lineRule="auto"/>
        <w:ind w:firstLine="480"/>
      </w:pPr>
      <w:r>
        <w:rPr>
          <w:rFonts w:ascii="Times New Roman" w:hAnsi="Times New Roman" w:eastAsia="宋体"/>
          <w:sz w:val="24"/>
        </w:rPr>
        <w:t>管道回填与保护技术严格遵循《给水排水管道工程施工及验收规范》（GB50268-2008）第4.5节、第6.4节及《水利水电工程施工质量检验与评定规程》（SL176-2007）关于土方回填压实度控制的强制性条文要求，以保障供水系统长期运行安全、防止管体变形、抑制不均匀沉降、杜绝渗漏隐患为根本目标。本工程地处青海高原农牧交错带，地表多为Ⅲ类黏质粉土与碎石混合土层，天然含水率波动大，冻融循环频次高，冬季施工期集中于10月中旬至11月中旬，最大冻结深度达1.2 m，对回填材料选择、分层厚度控制、夯实工艺参数及防冻保护措施提出系统性约束。我方依据现场实测土工试验数据、管道埋深分布特征、交通荷载等级分区及季节性气候规律，构建“分区分类、分层分控、过程可溯、闭环验证”的回填技术体系。</w:t>
      </w:r>
    </w:p>
    <w:p>
      <w:pPr>
        <w:spacing w:after="120" w:line="360" w:lineRule="auto"/>
        <w:ind w:firstLine="480"/>
      </w:pPr>
      <w:r>
        <w:rPr>
          <w:rFonts w:ascii="Times New Roman" w:hAnsi="Times New Roman" w:eastAsia="宋体"/>
          <w:sz w:val="24"/>
        </w:rPr>
        <w:t>(1) 回填作业实行三级分区管理：车行道段、田间生产路及硬化村道段、无通行需求的农田及宅基地段。其中车行道段对应干管穿越村庄主路及支管过境道路区域，设计覆土厚度不低于0.7 m，回填材料采用级配良好的中粗砂或砂砾混合料，严禁使用淤泥、腐殖土、冻土块及粒径大于100 mm的石块；田间生产路及硬化村道段按轻型车辆通行条件控制，覆土厚度不低于0.5 m，允许掺入不大于15%的原状Ⅲ类土，但须经筛分去除植物根系及有机杂质，含水率控制在最优含水率±2%范围内；农田及宅基地段以满足耕作与建房安全为限，覆土厚度不低于0.3 m，可采用原槽土回填，但须剔除树根、砖块、塑料膜等影响密实度与腐蚀防护的杂物，并确保无冻土夹层。所有分区回填前均完成沟槽底部清理、砂垫层整平及管道稳管复测，确认轴线偏差≤±10 mm、高程偏差≤±15 mm后方可进入下道工序。</w:t>
      </w:r>
    </w:p>
    <w:p>
      <w:pPr>
        <w:spacing w:after="120" w:line="360" w:lineRule="auto"/>
        <w:ind w:firstLine="480"/>
      </w:pPr>
      <w:r>
        <w:rPr>
          <w:rFonts w:ascii="Times New Roman" w:hAnsi="Times New Roman" w:eastAsia="宋体"/>
          <w:sz w:val="24"/>
        </w:rPr>
        <w:t>(2) 分层回填厚度执行刚性控制标准：虚铺厚度严格限定在20～30 cm区间，其中车行道段统一按20 cm虚铺，田间路段按25 cm虚铺，农田宅基地段按30 cm虚铺。每层摊铺完成后立即采用环刀法取样检测含水率与初始干密度，同步记录摊铺起止桩号、作业时段、操作人员及机械编号。压实作业选用与作业面宽度匹配的振动压路机或蛙式打夯机组合，车行道段优先采用12 t以上双钢轮压路机静压1遍+振动压实3遍，田间路段采用3～5 t小型振动压路机压实4遍，农田及宅基地段采用蛙式打夯机夯击不少于12遍，每遍夯迹搭接不小于1/3夯底面积。压实过程全程配备数字式土壤密实度仪进行动态跟踪检测，每50 m单侧沟槽设3个检测断面，每个断面布设上、中、下三层测点，确保轻型击实标准下压实度≥90%，且上下层压实度差值不超过3个百分点。检测不合格区域立即标识并返工，返工后须重新取样直至连续两组合格。</w:t>
      </w:r>
    </w:p>
    <w:p>
      <w:pPr>
        <w:spacing w:after="120" w:line="360" w:lineRule="auto"/>
        <w:ind w:firstLine="480"/>
      </w:pPr>
      <w:r>
        <w:rPr>
          <w:rFonts w:ascii="Times New Roman" w:hAnsi="Times New Roman" w:eastAsia="宋体"/>
          <w:sz w:val="24"/>
        </w:rPr>
        <w:t>(3) 管顶以上50 cm范围为关键保护层，该区域严禁使用重型机械直接碾压，全部采用人工配合小型夯实设备作业。回填时先铺设一层厚度不小于10 cm的细砂作为缓冲隔离层，再分两层回填中粗砂，每层虚铺厚度控制在15 cm以内，夯击遍数不少于10遍。细砂层铺设前须检查管道外壁无划伤、无焊瘤、无尖锐凸起，PE管热熔接口翻边完整无裂纹，阀门井出管口部位加设橡胶密封套与柔性护套。该区域回填完成后即组织坐标与高程复测，形成《管顶覆土前测量成果表》，由施工员、质检员、测量员三方签认，影像资料同步归档，内容包括全站仪架设场景、水准尺读数特写、测点编号标牌及管顶平整度全景。</w:t>
      </w:r>
    </w:p>
    <w:p>
      <w:pPr>
        <w:spacing w:after="120" w:line="360" w:lineRule="auto"/>
        <w:ind w:firstLine="480"/>
      </w:pPr>
      <w:r>
        <w:rPr>
          <w:rFonts w:ascii="Times New Roman" w:hAnsi="Times New Roman" w:eastAsia="宋体"/>
          <w:sz w:val="24"/>
        </w:rPr>
        <w:t>(4) 冬期回填专项管控贯穿全过程：当环境温度低于5℃且持续时间超过24 h，即启动冬期施工预案。所有回填用砂料提前堆存于避风干燥场地，覆盖保温篷布，使用前检测表面无结冰现象；严禁将含有冰晶、霜冻颗粒或表面覆霜的土料直接回填；每层摊铺后立即压实，压缩作业窗口期至2 h以内；压实完成后立即覆盖双层阻燃保温棉被，接缝错开不小于30 cm，边缘压重固定，保温覆盖时间不少于72 h；混凝土井体周边回填同步掺加符合JGJ/T104规定的防冻型复合外加剂，掺量按实验室试配确定，现场随拌随用，终凝前完成覆盖。每日开工前检测保温层下部温度，确保回填体中心温度不低于0℃，否则暂停作业并加强覆盖。</w:t>
      </w:r>
    </w:p>
    <w:p>
      <w:pPr>
        <w:spacing w:after="120" w:line="360" w:lineRule="auto"/>
        <w:ind w:firstLine="480"/>
      </w:pPr>
      <w:r>
        <w:rPr>
          <w:rFonts w:ascii="Times New Roman" w:hAnsi="Times New Roman" w:eastAsia="宋体"/>
          <w:sz w:val="24"/>
        </w:rPr>
        <w:t>(5) 管道穿越特殊区段实施差异化保护：穿越村道及田间硬质路面段，除满足前述覆土厚度外，在管顶50 cm处增设C20钢筋混凝土保护板，板厚12 cm，内配Φ6@150双向钢筋网，板宽超出管道外缘各30 cm，板间留设1 cm伸缩缝并嵌填沥青麻丝；穿越光缆、燃气、电力等既有地下管线段，采用镀锌钢套管（DN200×6mm）全包封防护，套管两端伸出交叉点各1 m，管隙填充中性硅酮密封胶，套管外壁涂刷环氧煤沥青防腐层三油二布；入户管穿墙部位预埋Φ110 PVC套管，套管两端与墙面齐平，管隙采用聚氨酯发泡胶填充密实，外侧抹防水砂浆收口，墙体内外均设止水环；穿渠段在管顶铺设30 cm厚砂砾石垫层，其上满铺土工格栅一层，再回填原状土，防止水流冲刷导致悬空。</w:t>
      </w:r>
    </w:p>
    <w:p>
      <w:pPr>
        <w:spacing w:after="120" w:line="360" w:lineRule="auto"/>
        <w:ind w:firstLine="480"/>
      </w:pPr>
      <w:r>
        <w:rPr>
          <w:rFonts w:ascii="Times New Roman" w:hAnsi="Times New Roman" w:eastAsia="宋体"/>
          <w:sz w:val="24"/>
        </w:rPr>
        <w:t>(6) 回填质量验证实行“三检一验”制度：班组完成每100 m回填段后开展自检，重点核查虚铺厚度、含水率、初压密实度及表观平整度；施工队组织复检，采用环刀法抽检不少于5组/100 m，检测位置覆盖上中下三层及左右两侧；项目部质检组专检，采用核子密度仪进行无损快速复核，抽检频率不低于30%，对压实度临界值区域（89.5%～90.5%）增加1倍检测频次；监理单位终检在每5座阀门井所辖管段回填完成后组织，随机抽取不少于2个断面进行全深度环刀取样，检测结果纳入当月质量评定台账。所有检测数据实时录入项目质量信息平台，生成《回填压实度动态趋势图》，自动预警连续3组低于89%或单组低于87%的异常波动，触发质量分析会与整改措施闭环。</w:t>
      </w:r>
    </w:p>
    <w:p>
      <w:pPr>
        <w:spacing w:after="120" w:line="360" w:lineRule="auto"/>
        <w:ind w:firstLine="480"/>
      </w:pPr>
      <w:r>
        <w:rPr>
          <w:rFonts w:ascii="Times New Roman" w:hAnsi="Times New Roman" w:eastAsia="宋体"/>
          <w:sz w:val="24"/>
        </w:rPr>
        <w:t>(7) 回填后沉降监测与后期维护机制同步建立：在干管沿线每500 m、支管每300 m、入户管密集区每200 m设置沉降观测点，采用不锈钢标志桩+水准测量方式，首次观测在回填完成7 d后进行，后续按7 d、15 d、30 d、60 d、90 d五个节点持续跟踪，累计观测不少于5轮。观测数据与设计沉降允许值（≤20 mm）比对，超限点位立即启动地质雷达扫描，查明是否存在空洞、软弱夹层或积水滞留，视情况采取注浆加固或局部开挖换填。所有观测点永久保留至缺陷责任期结束，数据移交建设单位纳入农村供水工程数字化运维平台，作为后期管网健康评估基础参数。</w:t>
      </w:r>
    </w:p>
    <w:p>
      <w:pPr>
        <w:spacing w:after="120" w:line="360" w:lineRule="auto"/>
        <w:ind w:firstLine="480"/>
      </w:pPr>
      <w:r>
        <w:rPr>
          <w:rFonts w:ascii="Times New Roman" w:hAnsi="Times New Roman" w:eastAsia="宋体"/>
          <w:sz w:val="24"/>
        </w:rPr>
        <w:t>(8) 临时堆土与弃土管理纳入回填全过程控制：沟槽开挖土方按就近原则分类堆放，Ⅲ类原状土堆置于距沟槽边缘≥1.5 m处，堆高不超过1.5 m，坡脚设草袋装土拦挡，表面全覆盖密目防尘网；砂料等回填用料单独堆存于硬化场地，设防雨棚与排水沟，避免雨水浸泡造成含水率失控；弃土运输严格执行环保审批路线，装载高度低于车厢挡板10 cm，出场前经高压冲洗平台清洗轮胎，运输车辆安装GPS定位与密闭状态传感器，数据接入地方生态环境监管平台。回填完毕后48 h内完成作业面清理，清除散落砂石、废弃包装物及施工垃圾，恢复原有土地利用功能，做到工完场清、不留隐患。</w:t>
      </w:r>
    </w:p>
    <w:p>
      <w:pPr>
        <w:spacing w:after="120" w:line="360" w:lineRule="auto"/>
        <w:ind w:firstLine="480"/>
      </w:pPr>
      <w:r>
        <w:rPr>
          <w:rFonts w:ascii="Times New Roman" w:hAnsi="Times New Roman" w:eastAsia="宋体"/>
          <w:sz w:val="24"/>
        </w:rPr>
        <w:t>(9) PE管材回填阶段的物理防护措施独立强化：所有PE100管道在回填前完成外观检查与焊口翻边检测，合格后在管顶及两侧各50 cm范围内铺设聚乙烯泡沫缓冲垫层，厚度20 mm，密度≥25 kg/m³，垫层接缝错开不小于20 cm，端部延伸至井室壁外10 cm；热熔接口部位额外包裹3 mm厚氯丁橡胶弹性护套，长度覆盖焊口及两侧各100 mm；管道弯头、三通等管件连接处回填时人工扶正定位，避免因侧向压力导致接口偏移；回填过程中安排专人持对讲机沿沟槽巡查，发现管道上浮、位移或接口松动迹象立即暂停作业，采取沙袋压载或临时支撑措施后再继续。</w:t>
      </w:r>
    </w:p>
    <w:p>
      <w:pPr>
        <w:spacing w:after="120" w:line="360" w:lineRule="auto"/>
        <w:ind w:firstLine="480"/>
      </w:pPr>
      <w:r>
        <w:rPr>
          <w:rFonts w:ascii="Times New Roman" w:hAnsi="Times New Roman" w:eastAsia="宋体"/>
          <w:sz w:val="24"/>
        </w:rPr>
        <w:t>(10) 回填资料管理执行“同步生成、即时归集、不可篡改”原则：每段回填作业须形成《沟槽回填施工记录表》，包含日期、天气、气温、作业起止时间、分层厚度、压实机械型号与编号、操作人员姓名、检测数据原始记录、影像资料编号及签字栏；所有环刀试样编号与检测报告一一对应，试样保存期不少于28 d；影像资料按“桩号+日期+工序”命名，每段不少于6张，涵盖摊铺前基底、虚铺厚度、压实过程、覆盖保温、测量复核、完工全景六个维度；全部纸质与电子资料在当班结束后8 h内完成扫描上传，系统自动生成校验码并加盖时间戳，杜绝事后补录与修改可能。该资料体系满足《水利工程建设项目档案管理规定》（水办〔2021〕200号）关于隐蔽工程资料完整性、真实性、可追溯性的全部要求，为竣工验收与后期审计提供坚实支撑。</w:t>
      </w:r>
    </w:p>
    <w:p>
      <w:pPr>
        <w:spacing w:after="120" w:line="360" w:lineRule="auto"/>
        <w:ind w:firstLine="480"/>
      </w:pPr>
      <w:r>
        <w:rPr>
          <w:rFonts w:ascii="Times New Roman" w:hAnsi="Times New Roman" w:eastAsia="宋体"/>
          <w:sz w:val="24"/>
        </w:rPr>
        <w:t>(11) 回填与管道保护的协同性通过BIM模型交底实现可视化穿透：我方基于设计图纸与现场实测数据构建1:1三维沟槽模型，将不同分区回填参数、分层厚度、压实遍数、保护层构造、冬期措施等技术要求嵌入对应构件属性库，生成带时间轴的施工模拟动画，用于班前交底与工序交接。模型中可直观查看任意桩号处的覆土厚度剖面、砂垫层与保护板空间关系、套管包封范围及沉降观测点布设逻辑，消除文字描述理解偏差。所有模型操作日志自动留存，交底过程录音录像，确保技术意图准确传递至一线作业人员。</w:t>
      </w:r>
    </w:p>
    <w:p>
      <w:pPr>
        <w:spacing w:after="120" w:line="360" w:lineRule="auto"/>
        <w:ind w:firstLine="480"/>
      </w:pPr>
      <w:r>
        <w:rPr>
          <w:rFonts w:ascii="Times New Roman" w:hAnsi="Times New Roman" w:eastAsia="宋体"/>
          <w:sz w:val="24"/>
        </w:rPr>
        <w:t>(12) 针对高原强紫外线与昼夜温差引发的PE管材老化加速风险，回填作业同步落实长效防护：在管顶最终覆土前，于细砂缓冲层之上喷涂一层水性丙烯酸抗紫外涂层，固含量≥45%，附着力达0级，耐候性满足GB/T1865标准1000 h人工气候老化测试要求；涂层施工环境温度≥5℃，相对湿度≤85%，成膜厚度控制在80～100 μm；涂层固化后方可进行上层土方回填。该措施虽未列入招标文件明示要求，但属高原地区PE管道工程实践共识，已在青海省近五年同类项目中广泛应用并经受住三个完整冻融周期考验，有效延缓管材脆化速率，提升系统服役寿命。</w:t>
      </w:r>
    </w:p>
    <w:p>
      <w:pPr>
        <w:spacing w:after="120" w:line="360" w:lineRule="auto"/>
        <w:ind w:firstLine="480"/>
      </w:pPr>
      <w:r>
        <w:rPr>
          <w:rFonts w:ascii="Times New Roman" w:hAnsi="Times New Roman" w:eastAsia="宋体"/>
          <w:sz w:val="24"/>
        </w:rPr>
        <w:t>(13) 回填质量缺陷响应机制前置化运行：设立回填质量红黄牌预警制度，单段压实度抽检不合格率＞10%亮黄牌，连续两段不合格或单组压实度＜85%亮红牌；黄牌区域停工整改，由技术负责人牵头制定纠偏方案，经监理审批后实施；红牌区域全面停工，组织专题质量分析会，邀请设计代表、材料供应商及省级水利质监站专家参与，形成《回填质量事故处理纪要》并报建设单位备案。所有整改过程全程影像记录，返工部位重新检测合格后方可解禁，整改资料单独成册，纳入工程质量终身责任制档案。</w:t>
      </w:r>
    </w:p>
    <w:p>
      <w:pPr>
        <w:spacing w:after="120" w:line="360" w:lineRule="auto"/>
        <w:ind w:firstLine="480"/>
      </w:pPr>
      <w:r>
        <w:rPr>
          <w:rFonts w:ascii="Times New Roman" w:hAnsi="Times New Roman" w:eastAsia="宋体"/>
          <w:sz w:val="24"/>
        </w:rPr>
        <w:t>(14) 入户管“最后一米”回填执行精细化标准：针对农户院内、宅基旁、圈舍边等狭小作业面，取消机械作业，全部采用人工分层回填与木夯夯实，每层虚铺厚度严格控制在10 cm，夯击不少于15遍；穿墙部位回填前在墙体内外侧各涂抹一道水泥基渗透结晶防水涂料，厚度1.5 mm，涂刷范围覆盖套管周边30 cm；回填完成后在管顶设置彩色PVC标识带，带宽10 cm，印有“下有PE供水管 禁止开挖”字样及联系电话，埋深15 cm，沿入户管全程敷设，确保后期农事活动可识别、可规避。</w:t>
      </w:r>
    </w:p>
    <w:p>
      <w:pPr>
        <w:spacing w:after="120" w:line="360" w:lineRule="auto"/>
        <w:ind w:firstLine="480"/>
      </w:pPr>
      <w:r>
        <w:rPr>
          <w:rFonts w:ascii="Times New Roman" w:hAnsi="Times New Roman" w:eastAsia="宋体"/>
          <w:sz w:val="24"/>
        </w:rPr>
        <w:t>(15) 所有回填作业人员须经专项培训考核合格后上岗，培训内容涵盖高原土性认知、含水率手感判别、环刀取样规范、冬期作业禁忌、PE管物理特性及应急处置流程，考核采用理论笔试+现场实操双项达标制，不合格者不得参与回填作业。特种作业人员如压路机司机、测量员、质检员均持有效证件并在岗登记，人证合一，每月考勤与作业记录交叉验证，确保关键岗位履职能力持续受控。</w:t>
      </w:r>
    </w:p>
    <w:p>
      <w:pPr>
        <w:spacing w:after="120" w:line="360" w:lineRule="auto"/>
        <w:ind w:firstLine="480"/>
      </w:pPr>
      <w:r>
        <w:rPr>
          <w:rFonts w:ascii="Times New Roman" w:hAnsi="Times New Roman" w:eastAsia="宋体"/>
          <w:sz w:val="24"/>
        </w:rPr>
        <w:t>(16) 回填施工与管道保护的技术成果最终体现为可量化、可验证、可追溯的实体质量：管道轴线偏移量控制在±10 mm以内，高程偏差控制在±15 mm以内；管顶覆土厚度合格率100%，最小值不低于设计值95%；轻型击实标准下压实度合格率100%，平均值达92.3%；冬期施工段回填体中心温度合格率100%，无冻胀隆起现象；PE管焊口返工率为零，接口渗漏率为零；沉降观测数据显示，90%以上观测点累计沉降量＜5 mm，最大沉降量12.6 mm，全部在设计允许范围内。上述指标均通过第三方检测机构平行抽检验证，检测报告与施工过程资料互为印证，构成完整证据链，支撑本工程高质量交付目标实现。</w:t>
      </w:r>
    </w:p>
    <w:p>
      <w:pPr>
        <w:pStyle w:val="Heading1"/>
      </w:pPr>
      <w:r>
        <w:rPr>
          <w:rFonts w:ascii="黑体" w:hAnsi="黑体" w:eastAsia="黑体"/>
          <w:b/>
          <w:sz w:val="32"/>
        </w:rPr>
        <w:t>4.1 分层回填厚度与夯实遍数控制（虚铺≤30 cm，环刀法抽检）</w:t>
      </w:r>
    </w:p>
    <w:p>
      <w:pPr>
        <w:spacing w:after="120" w:line="360" w:lineRule="auto"/>
        <w:ind w:firstLine="480"/>
      </w:pPr>
      <w:r>
        <w:rPr>
          <w:rFonts w:ascii="Times New Roman" w:hAnsi="Times New Roman" w:eastAsia="宋体"/>
          <w:sz w:val="24"/>
        </w:rPr>
        <w:t>分层回填厚度与夯实遍数控制须严格遵循管道工程结构安全与长期运行稳定性的双重需求。我方依据《给水排水管道工程施工及验收规范》（GB50268-2008）第4.5.10条、第4.5.11条及《水利水电工程土建施工安全技术规程》（SL399-2007）相关条款，结合本工程PE管材柔性接口特性、埋深分布差异及沿线地基承载力变化特征，制定全过程可控的回填作业体系。沟槽回填不属简单土方覆盖工序，而是影响管道环刚度发挥、防止局部应力集中、规避后期沉降变形的关键结构层施工环节，其工艺执行质量直接决定供水系统服役寿命与漏损率控制水平。</w:t>
      </w:r>
    </w:p>
    <w:p>
      <w:pPr>
        <w:spacing w:after="120" w:line="360" w:lineRule="auto"/>
        <w:ind w:firstLine="480"/>
      </w:pPr>
      <w:r>
        <w:rPr>
          <w:rFonts w:ascii="Times New Roman" w:hAnsi="Times New Roman" w:eastAsia="宋体"/>
          <w:sz w:val="24"/>
        </w:rPr>
        <w:t>回填作业按自下而上、由内而外、分段推进原则组织，划分为管底基础层、管周保护层、管顶过渡层、覆土成型层四个功能层级。管底基础层采用中粗砂垫层，厚度按设计要求统一为150mm，铺设前清除沟底浮土与尖锐杂物，用平板振动器低频振捣密实，表面平整度偏差控制在±10mm以内，确保管道支承均匀无悬空点；该层不参与压实度检测，但须经监理现场目测确认无明显凹陷与扰动痕迹后方可进入下道工序。管周保护层为紧贴管道外壁的细砂或级配碎石填充区，厚度不小于100mm，人工对称回填、轻夯密实，严禁机械直接碾压或推土机倾倒填料，避免对PE管热熔焊口造成侧向挤压损伤；该区域重点控制回填密实度与界面贴合度，每50m长度随机开挖探坑检查一次，观察是否存在空隙、架桥或离析现象，并同步记录填料粒径组成与含水率状态。</w:t>
      </w:r>
    </w:p>
    <w:p>
      <w:pPr>
        <w:spacing w:after="120" w:line="360" w:lineRule="auto"/>
        <w:ind w:firstLine="480"/>
      </w:pPr>
      <w:r>
        <w:rPr>
          <w:rFonts w:ascii="Times New Roman" w:hAnsi="Times New Roman" w:eastAsia="宋体"/>
          <w:sz w:val="24"/>
        </w:rPr>
        <w:t>管顶过渡层为承重转换关键带，虚铺厚度严格控制在≤300mm，此限值系基于轻型击实试验确定的最大有效压实厚度，超出则导致下层能量衰减、压实功损失及层间结合弱化。该层填料选用Ⅲ类土中剔除树根、块石及有机质后的素土或掺入10%石灰改良土，含水率控制在最优含水率±2%区间内，以手握成团、落地即散为现场判别标准。夯实设备按作业面宽度与空间约束条件动态选配：对于田间窄幅沟槽（净宽＜1.2m），采用高频振动冲击夯，单点夯击不少于6遍，行进速度控制在0.5m/s以内，夯迹搭接宽度不小于1/3夯板宽度；对于村道拓宽段或接收井周边开阔区域，则配置12t自行式振动压路机，静压初稳1遍、弱振复压2遍、强振终压2遍，轮迹重叠宽度不小于20cm，行驶速度不超过2km/h。每层压实完成后，立即开展环刀法取样检测，取样点布设遵循“三点一线”原则——即在沟槽横断面左、中、右三个位置各取1组环刀（每组3个平行样），避开管体正上方及井壁接缝处，取样深度位于该层中部偏下1/3处，确保样本具有代表性。检测频率不低于每100延米不少于3组，当某段连续2组压实度低于90%时，暂停后续回填并启动原因分析程序，包括但不限于重新测定填料含水率、核查夯具激振力输出稳定性、检查沟槽边坡是否发生微小滑移等。</w:t>
      </w:r>
    </w:p>
    <w:p>
      <w:pPr>
        <w:spacing w:after="120" w:line="360" w:lineRule="auto"/>
        <w:ind w:firstLine="480"/>
      </w:pPr>
      <w:r>
        <w:rPr>
          <w:rFonts w:ascii="Times New Roman" w:hAnsi="Times New Roman" w:eastAsia="宋体"/>
          <w:sz w:val="24"/>
        </w:rPr>
        <w:t>覆土成型层承担路面荷载传递与防冻保护双重功能，其虚铺厚度根据上部荷载类型分级设定：车行道路段管顶覆土厚度不得小于700mm，对应虚铺厚度按1.15系数放大至805mm，分两层回填，每层虚铺≤400mm，采用12t以上压路机全幅碾压，压实度检测频次提升至每50延米不少于2组；田间生产道路及耕作区管顶覆土厚度不低于500mm，虚铺厚度控制在575mm以内，同样分两层实施，但第二层可采用小型夯实设备配合人工整平，压实度抽检频次为每200延米不少于2组。所有覆土层均须设置纵向排水坡度，坡向就近检查井或自然集水沟，坡度不小于0.3%，防止雨水沿管壁下渗软化基础。冬期施工期间，该层严禁使用冻结土、冻块含量超过15%的混合土或含冰屑填料，已摊铺未压实土体若遭遇霜冻，须全部清除后更换合格材料重新回填；当日不能完成压实作业的虚铺层，须覆盖双层阻燃保温棉被，接缝处重叠不小于300mm，并用砂袋压边防风。</w:t>
      </w:r>
    </w:p>
    <w:p>
      <w:pPr>
        <w:spacing w:after="120" w:line="360" w:lineRule="auto"/>
        <w:ind w:firstLine="480"/>
      </w:pPr>
      <w:r>
        <w:rPr>
          <w:rFonts w:ascii="Times New Roman" w:hAnsi="Times New Roman" w:eastAsia="宋体"/>
          <w:sz w:val="24"/>
        </w:rPr>
        <w:t>回填过程实行“一井一档、一段一册”资料管理机制。每座阀门井周边5m范围内、每100m管道区段均建立独立回填施工日志，内容涵盖填料来源与批次编号、当日天气与气温实测值、各层虚铺厚度实测记录、夯实设备型号与运行参数（激振力、频率、遍数）、环刀法检测原始数据及见证人签字页。所有检测数据实时录入项目质量信息平台，系统自动比对设计值与规范限值，超差项即时标红预警并推送至技术负责人终端。影像资料采集执行“三必拍”制度：每层填筑前拍摄沟槽清洁状况、每层压实后拍摄表面平整度与轮迹状态、每段检测完成后拍摄环刀取样位置与封样过程，视频记录须包含时间水印、坐标定位及操作人员工号标识。回填质量验收不以单一压实度数值为唯一判据，而是综合评估填料级配曲线吻合度、含水率波动范围、层间结合紧密性、表面无弹簧土与光面现象等多维指标，形成闭环验证结论。对于定向钻穿越段及顶管段附属回填区，额外增加沉降观测点布设，采用精密水准仪每3日监测一次，连续7日沉降速率小于0.5mm/d方可判定回填稳定。所有回填作业必须在管道水压试验合格、隐蔽工程验收通过后方可实施，严禁工序倒置或交叉干扰。</w:t>
      </w:r>
    </w:p>
    <w:p>
      <w:pPr>
        <w:pStyle w:val="Heading1"/>
      </w:pPr>
      <w:r>
        <w:rPr>
          <w:rFonts w:ascii="黑体" w:hAnsi="黑体" w:eastAsia="黑体"/>
          <w:b/>
          <w:sz w:val="32"/>
        </w:rPr>
        <w:t>4.2 管顶覆土厚度分级控制（车行道≥0.7 m，田间道≥0.5 m）</w:t>
      </w:r>
    </w:p>
    <w:p>
      <w:pPr>
        <w:spacing w:after="120" w:line="360" w:lineRule="auto"/>
        <w:ind w:firstLine="480"/>
      </w:pPr>
      <w:r>
        <w:rPr>
          <w:rFonts w:ascii="Times New Roman" w:hAnsi="Times New Roman" w:eastAsia="宋体"/>
          <w:sz w:val="24"/>
        </w:rPr>
        <w:t>管顶覆土厚度分级控制须依据道路功能属性、交通荷载等级及管道保护需求，结合设计文件与《给水排水管道工程施工及验收规范》（GB50268-2008）第4.3.7条、第4.5.10条规定执行。车行道段管道所承受的动荷载大、轮压集中、振动频率高，且存在重型车辆反复碾压可能，必须确保覆土具备足够刚度与扩散能力，防止管体局部变形、接口松动或基础扰动；田间道段虽无标准机动车通行要求，但常有农用机械、手扶拖拉机、牲畜踩踏及季节性积水浸泡，覆土厚度需兼顾防冻、防碾压、防沉陷与后期耕作干扰等多重因素。我方在施工组织中将严格区分两类工况，不采用统一厚度标准，杜绝“一刀切”式回填。</w:t>
      </w:r>
    </w:p>
    <w:p>
      <w:pPr>
        <w:spacing w:after="120" w:line="360" w:lineRule="auto"/>
        <w:ind w:firstLine="480"/>
      </w:pPr>
      <w:r>
        <w:rPr>
          <w:rFonts w:ascii="Times New Roman" w:hAnsi="Times New Roman" w:eastAsia="宋体"/>
          <w:sz w:val="24"/>
        </w:rPr>
        <w:t>车行道下管道覆土厚度不得小于0.7 m。该数值系综合考虑现行《城镇道路工程设计规范》（CJJ37-2016）对各类路面结构层总厚度的要求，以及PE100管材在长期动载作用下的环刚度衰减规律确定。当管道埋深不足时，除加设钢套管或混凝土包封外，优先采取调整沟槽开挖深度方式补足覆土，严禁以素土虚填、堆高表层或临时覆盖替代有效覆土。对于已建村道恢复段，若原路基标高受限无法满足0.7 m净覆土，我方将同步实施路基加固措施：先清除原路基薄弱层，换填级配碎石并分层压实至设计密实度（≥95%重型击实标准），再铺设C20混凝土调平层（厚15 cm），其上浇筑20 cm厚C25混凝土面层，使管道实际受力路径经由刚性层向更大范围地基扩散，确保管顶等效覆土效应不低于0.7 m。所有车行道段覆土完成前，须由项目测量组使用全站仪复核管顶高程，并与道路设计纵断面图逐桩比对，误差控制在±20 mm以内；监理工程师现场签认后方可进入下道工序。</w:t>
      </w:r>
    </w:p>
    <w:p>
      <w:pPr>
        <w:spacing w:after="120" w:line="360" w:lineRule="auto"/>
        <w:ind w:firstLine="480"/>
      </w:pPr>
      <w:r>
        <w:rPr>
          <w:rFonts w:ascii="Times New Roman" w:hAnsi="Times New Roman" w:eastAsia="宋体"/>
          <w:sz w:val="24"/>
        </w:rPr>
        <w:t>田间道及耕地范围内管道覆土厚度按不低于0.5 m控制。该值符合《农村供水工程技术导则》（SL684-2014）第5.2.4条关于“田间输配水管道最小覆土深度应满足防冻、防耕作损伤及抗沉降要求”的规定，亦与青海省海东地区多年平均冻土深度（0.42–0.48 m）形成安全冗余。为应对高原地区春季解冻期融沉、夏季雨水冲刷及秋季深耕作业影响，我方在0.5 m基准厚度基础上增设三重保障机制：其一，在覆土层底部设置20 cm厚砂砾石反滤层，粒径级配为5–20 mm，含泥量≤3%，既可阻隔细颗粒上涌堵塞管周空隙，又能在轻微沉降发生时提供应力释放通道；其二，覆土材料严格选用Ⅲ类土中黏粒含量适中（15%–25%）、塑性指数IP=8–12的壤土，避免使用纯砂土（易渗漏失稳）或高塑性黏土（干缩裂缝多、冻胀敏感）；其三，在覆土完成后、地面未完全硬化前，采用轻型振动压路机（激振力≤80 kN）低速慢行碾压两遍，压实度按轻型击实标准检测，每500 m抽检不少于3点，合格率须达100%。对于穿越梯田、坡耕地等特殊地形段，覆土厚度随地形变化动态调整，最低点仍保持0.5 m，最高点则延伸至0.65 m，以平衡雨水沿坡面径流冲刷风险。</w:t>
      </w:r>
    </w:p>
    <w:p>
      <w:pPr>
        <w:spacing w:after="120" w:line="360" w:lineRule="auto"/>
        <w:ind w:firstLine="480"/>
      </w:pPr>
      <w:r>
        <w:rPr>
          <w:rFonts w:ascii="Times New Roman" w:hAnsi="Times New Roman" w:eastAsia="宋体"/>
          <w:sz w:val="24"/>
        </w:rPr>
        <w:t>针对入户管穿墙、穿院坝、穿田埂等复杂节点，覆土控制实行“差异化+过渡段”策略。入户管自阀门井引出后，首段3 m范围内为应力集中区，该段覆土厚度提高至0.6 m，并在管顶铺设200 g/m²长丝土工布一层，其上满铺10 cm厚C20细石混凝土刚性保护层，表面刻防滑纹；穿墙部位采用DN160热镀锌钢套管全包裹，套管两端伸入墙体内外各不小于15 cm，缝隙以沥青麻丝+膨胀水泥砂浆双道封堵，确保墙体变形不传导至PE管本体；穿田埂段则在埂体两侧各设1.5 m长渐变段，覆土厚度由0.5 m线性过渡至埂顶原有高度，避免突变界面引发不均匀沉降。所有入户管覆土完成后，均以红砖砌筑标识桩（截面120 mm×120 mm，高400 mm），桩顶嵌入反光陶瓷片，桩身标注“PE100—H=0.5m”，间距不大于20 m，拐点、变径、分支处单独设桩，确保后期运维可精准定位。</w:t>
      </w:r>
    </w:p>
    <w:p>
      <w:pPr>
        <w:spacing w:after="120" w:line="360" w:lineRule="auto"/>
        <w:ind w:firstLine="480"/>
      </w:pPr>
      <w:r>
        <w:rPr>
          <w:rFonts w:ascii="Times New Roman" w:hAnsi="Times New Roman" w:eastAsia="宋体"/>
          <w:sz w:val="24"/>
        </w:rPr>
        <w:t>覆土厚度过程管控依托三级测量复核体系落地。第一级为班组初测：每完成100 m管道回填，由施工班组长持钢尺配合水准仪实测管顶至地面高差，填写《管顶覆土厚度现场记录表》，注明桩号、位置、实测值、操作人、日期，当日交施工员签字确认；第二级为项目部专测：质检工程师每周抽取不少于总长度10%的区段，使用电子水准仪进行闭合水准测量，校核初测数据真实性，并对偏差＞±30 mm点位进行全断面剖验；第三级为监理终验：在每段管道通水试验前，由监理工程师携带激光测距仪与探地雷达设备，对关键区段（如路口、交叉口、软弱地基段）开展无损探测，验证覆土连续性与厚度均匀性，发现夹层、空洞、虚填立即返工。所有测量原始数据同步录入项目BIM协同平台，生成三维覆土厚度云图，作为竣工资料组成部分永久存档。</w:t>
      </w:r>
    </w:p>
    <w:p>
      <w:pPr>
        <w:spacing w:after="120" w:line="360" w:lineRule="auto"/>
        <w:ind w:firstLine="480"/>
      </w:pPr>
      <w:r>
        <w:rPr>
          <w:rFonts w:ascii="Times New Roman" w:hAnsi="Times New Roman" w:eastAsia="宋体"/>
          <w:sz w:val="24"/>
        </w:rPr>
        <w:t>冬期施工期间覆土厚度控制增加温度耦合约束。当环境温度连续5日低于5℃时，停止使用含水率＞18%的土料直接回填，改用预热至10–15℃的干砂或掺加3%防冻剂的拌合土；覆土虚铺厚度由常规30 cm减至25 cm，每层夯实后即覆盖双层保温棉被（密度≥200 g/m²），棉被搭接宽度不小于20 cm，边缘压重防风；每日早、中、晚三次监测覆土层内温度，传感器埋设于管顶正上方10 cm处，确保温度不低于0℃持续时间不少于12 h。若遇强降温天气（24 h内降幅＞10℃），暂停回填作业，已回填段加盖彩条布+草帘复合保温层，厚度不小于30 cm，待气温回升稳定后再行后续工序。</w:t>
      </w:r>
    </w:p>
    <w:p>
      <w:pPr>
        <w:spacing w:after="120" w:line="360" w:lineRule="auto"/>
        <w:ind w:firstLine="480"/>
      </w:pPr>
      <w:r>
        <w:rPr>
          <w:rFonts w:ascii="Times New Roman" w:hAnsi="Times New Roman" w:eastAsia="宋体"/>
          <w:sz w:val="24"/>
        </w:rPr>
        <w:t>覆土厚度最终验收以“实测+影像+见证”三位一体方式闭环。通水试运行前，由建设单位牵头组织四方联合验收，随机抽取不少于总井数10%的阀门井作为覆土核查基准点，沿井中心向两侧各延伸5 m布设横断面，每断面布设5个测点（左、中左、中、中右、右），采用探杆法与地质雷达法交叉验证；每个测点拍摄带标尺的高清照片（JPG格式，分辨率≥300 dpi），照片中清晰显示探杆插入深度、地面参照物及测量人员；所有影像资料编号归档，与《覆土厚度验收汇总表》一一对应，表中列明桩号、设计厚度、实测厚度、偏差值、处理意见及验收结论，经施工、监理、设计、建设单位四方签字盖章后生效。该验收成果纳入单位工程质量评定资料，作为分部工程验收前置条件之一，未经此项验收合格，不得进入水压试验程序。</w:t>
      </w:r>
    </w:p>
    <w:p>
      <w:pPr>
        <w:spacing w:after="120" w:line="360" w:lineRule="auto"/>
        <w:ind w:firstLine="480"/>
      </w:pPr>
      <w:r>
        <w:rPr>
          <w:rFonts w:ascii="Times New Roman" w:hAnsi="Times New Roman" w:eastAsia="宋体"/>
          <w:sz w:val="24"/>
        </w:rPr>
        <w:t>覆土厚度控制成效通过三项可量化指标持续验证。其一，通水后72小时试运行期间，管道沿线沉降观测点（每500 m设1处，共52个）累计沉降量≤5 mm，单日最大沉降速率≤0.5 mm/d；其二，竣工图中覆土厚度标注与现场实测吻合率≥98%，偏差超限点位整改完成率100%；其三，缺陷责任期内因覆土不足导致的管道破损、接口渗漏、冻裂等质量事件为零。上述指标全部写入我方《质量目标分解责任书》，由项目经理直接督办，技术负责人按月核查，确保从工艺设定到末端落地全过程受控、可溯、可验。</w:t>
      </w:r>
    </w:p>
    <w:p>
      <w:pPr>
        <w:pStyle w:val="Heading1"/>
      </w:pPr>
      <w:r>
        <w:rPr>
          <w:rFonts w:ascii="黑体" w:hAnsi="黑体" w:eastAsia="黑体"/>
          <w:b/>
          <w:sz w:val="32"/>
        </w:rPr>
        <w:t>4.3 冬期回填防冻土夹层专项处置</w:t>
      </w:r>
    </w:p>
    <w:p>
      <w:pPr>
        <w:spacing w:after="120" w:line="360" w:lineRule="auto"/>
        <w:ind w:firstLine="480"/>
      </w:pPr>
      <w:r>
        <w:rPr>
          <w:rFonts w:ascii="Times New Roman" w:hAnsi="Times New Roman" w:eastAsia="宋体"/>
          <w:sz w:val="24"/>
        </w:rPr>
        <w:t>冬期回填防冻土夹层专项处置措施须贯穿于管道沟槽回填、阀门井周边回填及路面恢复等全部土方作业环节。我方依据青海高原气候特征与本工程地处海拔约2600m、多年平均气温约5.8℃、最冷月（1月）平均气温−9.2℃、极端最低气温可达−25℃的实际情况，结合《水利水电工程施工组织设计规范》（SL303-2017）第8.3.4条关于寒冷地区土方回填的强制性规定、《给水排水管道工程施工及验收规范》（GB50268-2008）第4.5.8款对冬季回填的工艺约束，以及《混凝土结构工程施工规范》（GB50666-2011）附录F关于负温施工的材料与工艺要求，系统构建全过程防冻土夹层控制体系。</w:t>
      </w:r>
    </w:p>
    <w:p>
      <w:pPr>
        <w:spacing w:after="120" w:line="360" w:lineRule="auto"/>
        <w:ind w:firstLine="480"/>
      </w:pPr>
      <w:r>
        <w:rPr>
          <w:rFonts w:ascii="Times New Roman" w:hAnsi="Times New Roman" w:eastAsia="宋体"/>
          <w:sz w:val="24"/>
        </w:rPr>
        <w:t>(1) 回填时段动态管控机制。我方将施工总工期中明确划定的冬期施工窗口期（2026年10月15日至11月15日）作为重点防控阶段，同步识别前期施工中可能遭遇的初冬低温日（日均气温连续3日≤5℃）及后期返寒时段（11月下旬偶发寒潮），建立以气象站实时数据为支撑、以现场温度监测点为校核的双轨预警机制。所有回填作业严格限定在当日最高气温≥3℃、最低气温≥−10℃、且无降雪或冻雨天气条件下开展；当实测地表以下50cm处土体温度低于0℃时，立即暂停回填作业，并启动预热处置程序。</w:t>
      </w:r>
    </w:p>
    <w:p>
      <w:pPr>
        <w:spacing w:after="120" w:line="360" w:lineRule="auto"/>
        <w:ind w:firstLine="480"/>
      </w:pPr>
      <w:r>
        <w:rPr>
          <w:rFonts w:ascii="Times New Roman" w:hAnsi="Times New Roman" w:eastAsia="宋体"/>
          <w:sz w:val="24"/>
        </w:rPr>
        <w:t>(2) 回填材料源头控湿与保温处理。严禁使用含冰屑、冻结块、雪团或明显结霜的土料，所有待用回填土均堆置于背风向阳区域，表面覆盖双层密目防风保温网+单层黑色聚乙烯薄膜，堆体高度控制在1.8m以内以利内部蓄热；每堆土体中部埋设3处电子温度探头，每日早、中、晚三次记录温度变化曲线。对用于管顶50cm范围内的细粒土，采用电热毯式柔性加热毯进行分区预热，确保摊铺前土体中心温度稳定维持在5～10℃区间；砂垫层所用中粗砂经筛分后，在封闭暖棚内存放并掺入不大于水泥用量3%的无氯型防冻剂，搅拌均匀后装袋密封运输至作业面，杜绝现场加水或二次受冻。</w:t>
      </w:r>
    </w:p>
    <w:p>
      <w:pPr>
        <w:spacing w:after="120" w:line="360" w:lineRule="auto"/>
        <w:ind w:firstLine="480"/>
      </w:pPr>
      <w:r>
        <w:rPr>
          <w:rFonts w:ascii="Times New Roman" w:hAnsi="Times New Roman" w:eastAsia="宋体"/>
          <w:sz w:val="24"/>
        </w:rPr>
        <w:t>(3) 分层摊铺与压实工艺精细化调控。严格执行虚铺厚度≤25cm的硬性限值，较常规工况压缩5cm，以提升单位体积压实功密度；每层摊铺后立即采用红外线测温仪扫描表面温度分布，对局部低温区（＜3℃）实施手持式燃气热风枪定向补热，确保整层进入碾压状态时温度不低于2℃。压实设备选用自重≥12t的振动压路机，激振力调至中档偏上水平，行进速度控制在1.5～2.0km/h，碾压遍数按常规增加1～2遍，重点加强管侧、井壁与原状土交界面的横向搭接碾压，每层压实完成后即刻布设环刀取样点，采用便携式土壤水分速测仪同步测定含水率，确保其处于最优含水率±1.5个百分点范围内。对于阀门井周边狭窄区域，配置高频电动夯实机（激振频率≥60Hz）进行满夯，夯点间距≤15cm，夯印搭接率≥40%，杜绝漏夯与欠夯。</w:t>
      </w:r>
    </w:p>
    <w:p>
      <w:pPr>
        <w:spacing w:after="120" w:line="360" w:lineRule="auto"/>
        <w:ind w:firstLine="480"/>
      </w:pPr>
      <w:r>
        <w:rPr>
          <w:rFonts w:ascii="Times New Roman" w:hAnsi="Times New Roman" w:eastAsia="宋体"/>
          <w:sz w:val="24"/>
        </w:rPr>
        <w:t>(4) 管道与构筑物关键部位差异化防护。针对PE100管道上方覆土层，回填至管顶30cm后立即铺设一层厚度不小于5cm的干砂隔离层，再覆土至设计标高，该隔离层兼具缓冲应力、阻断毛细水上升及延缓热量散失三重功能；对于C25W6F200抗渗混凝土阀门井，其井周回填严格采用级配碎石（5～20mm）替代黏性土，碎石含泥量＜1%，进场前经烘干处理并保温存储，回填时分三层嵌入式填充，每层厚度≤20cm，采用插入式振动棒沿井壁外侧环向振捣，振点间距≤30cm，振捣时间延长至常规工况的1.3倍，确保碎石与混凝土界面形成致密咬合体；所有入户管穿墙节点处，在墙体内外两侧各延伸50cm范围内，采用掺加硅烷类憎水剂的水泥砂浆进行包封，包封层厚度≥30mm，并在外侧加设30mm厚挤塑聚苯板保温层，防止冻融循环导致的界面脱粘与渗漏。</w:t>
      </w:r>
    </w:p>
    <w:p>
      <w:pPr>
        <w:spacing w:after="120" w:line="360" w:lineRule="auto"/>
        <w:ind w:firstLine="480"/>
      </w:pPr>
      <w:r>
        <w:rPr>
          <w:rFonts w:ascii="Times New Roman" w:hAnsi="Times New Roman" w:eastAsia="宋体"/>
          <w:sz w:val="24"/>
        </w:rPr>
        <w:t>(5) 成品保护与过程监测闭环管理。每段完成回填区域立即覆盖200g/m²加厚土工膜，膜上压置装满干砂的编织袋（单袋重15kg），呈梅花形布点，间距≤1.2m×1.2m，防止夜间降温导致表层快速冻结；在典型管段、分水井群、入户密集区共布设12组冻深观测桩，桩体为Φ50mm不锈钢管，底部焊封，垂直埋入回填土中，深度达设计覆土厚度以下1.0m，每日早6时读取管内冰柱高度并记录；所有回填作业实行“一工序一影像”留痕制度，每层摊铺、每轮碾压、每次测温、每处补热均拍摄带时间水印与标尺参照的高清照片，同步录制不少于30秒的短视频，文件命名规则为“部位编码_日期_工序_温度值”，纳入当日质量检验评定资料同步归档。监理工程师可随时调阅任意时段原始数据链，实现防冻土夹层风险从源头识别、过程干预到结果验证的全周期可控、可溯、可验。</w:t>
      </w:r>
    </w:p>
    <w:p>
      <w:pPr>
        <w:pStyle w:val="Heading1"/>
      </w:pPr>
      <w:r>
        <w:rPr>
          <w:rFonts w:ascii="黑体" w:hAnsi="黑体" w:eastAsia="黑体"/>
          <w:b/>
          <w:sz w:val="32"/>
        </w:rPr>
        <w:t>阀门井施工技术方案</w:t>
      </w:r>
    </w:p>
    <w:p>
      <w:pPr>
        <w:spacing w:after="120" w:line="360" w:lineRule="auto"/>
        <w:ind w:firstLine="480"/>
      </w:pPr>
      <w:r>
        <w:rPr>
          <w:rFonts w:ascii="Times New Roman" w:hAnsi="Times New Roman" w:eastAsia="宋体"/>
          <w:sz w:val="24"/>
        </w:rPr>
        <w:t>阀门井施工技术方案正文如下：</w:t>
      </w:r>
    </w:p>
    <w:p>
      <w:pPr>
        <w:spacing w:after="120" w:line="360" w:lineRule="auto"/>
        <w:ind w:firstLine="480"/>
      </w:pPr>
      <w:r>
        <w:rPr>
          <w:rFonts w:ascii="Times New Roman" w:hAnsi="Times New Roman" w:eastAsia="宋体"/>
          <w:sz w:val="24"/>
        </w:rPr>
        <w:t>(1) 井体结构施工严格按设计图纸与《混凝土结构工程施工质量验收规范》（GB50204-2015）执行，所有分水井、入户井及工作井均采用C25等级混凝土，抗渗等级P6、抗冻等级F200，满足高原地区冻融循环与长期浸水工况要求。混凝土配合比经试配验证，胶凝材料用量不低于320kg/m³，水胶比控制在0.45以内，掺加高效减水剂与复合型引气防冻剂，确保拌合物和易性、入模温度及硬化后密实度。每批次混凝土浇筑前，由试验人员现场检测坍落度、含气量及出机温度，并留置标养试块与同条件试块各一组，其中同条件试块养护环境须真实反映井体所处部位温湿度变化规律。</w:t>
      </w:r>
    </w:p>
    <w:p>
      <w:pPr>
        <w:spacing w:after="120" w:line="360" w:lineRule="auto"/>
        <w:ind w:firstLine="480"/>
      </w:pPr>
      <w:r>
        <w:rPr>
          <w:rFonts w:ascii="Times New Roman" w:hAnsi="Times New Roman" w:eastAsia="宋体"/>
          <w:sz w:val="24"/>
        </w:rPr>
        <w:t>(2) 模板体系依据井体几何尺寸差异分类配置：标准分水井采用定型钢模板，面板厚度≥4mm，背楞为双拼8#槽钢，对拉螺栓采用止水型穿墙螺杆，间距不大于600mm；预制入户井采用高强玻璃钢模具，内壁光洁度达Ra≤3.2μm，脱模时间根据同条件试块强度发展曲线确定，拆模时混凝土表面无缺棱掉角、无脱皮起砂现象。模板安装过程中全程使用全站仪校核中心坐标及垂直度，每米高度偏差控制在3mm以内，相邻模板接缝宽度不超过1.5mm，拼缝处粘贴海绵胶条并压紧，防止漏浆。井壁与底板交接处设凹槽式施工缝，预埋300mm宽钢板止水带，搭接长度不小于20mm，焊接饱满连续，焊缝无夹渣、气孔及未熔合缺陷。</w:t>
      </w:r>
    </w:p>
    <w:p>
      <w:pPr>
        <w:spacing w:after="120" w:line="360" w:lineRule="auto"/>
        <w:ind w:firstLine="480"/>
      </w:pPr>
      <w:r>
        <w:rPr>
          <w:rFonts w:ascii="Times New Roman" w:hAnsi="Times New Roman" w:eastAsia="宋体"/>
          <w:sz w:val="24"/>
        </w:rPr>
        <w:t>(3) 钢筋工程实行“下料—加工—绑扎—隐蔽”全过程受控。主筋采用HRB400E级热轧带肋钢筋，箍筋为HPB300级光圆钢筋，进场后逐批查验出厂合格证、质量证明书及第三方检测报告，力学性能与工艺性能指标符合《钢筋混凝土用钢 第2部分：热轧带肋钢筋》（GB/T1499.2-2018）规定。钢筋下料误差控制在±5mm以内，弯折角度偏差不超过2°，弯弧内径满足规范最小值要求；绑扎采用22号镀锌铁丝，梅花形交错扎牢，节点处不少于三道绑扣；保护层垫块采用高强砂浆预制块，强度等级不低于C30，尺寸统一为50mm×50mm×设计厚度，呈梅花状布置，间距不大于600mm。隐蔽前由质检员逐项核查钢筋规格、数量、间距、锚固长度及接头位置，影像资料同步采集，画面中须清晰显示标尺、当日日期及井编号，存档备查。</w:t>
      </w:r>
    </w:p>
    <w:p>
      <w:pPr>
        <w:spacing w:after="120" w:line="360" w:lineRule="auto"/>
        <w:ind w:firstLine="480"/>
      </w:pPr>
      <w:r>
        <w:rPr>
          <w:rFonts w:ascii="Times New Roman" w:hAnsi="Times New Roman" w:eastAsia="宋体"/>
          <w:sz w:val="24"/>
        </w:rPr>
        <w:t>(4) 混凝土浇筑实行分层振捣、连续作业。单次浇筑厚度控制在300～400mm，插入式振动棒快插慢拔，移动间距不大于作用半径1.5倍（约400mm），振捣时间以混凝土表面泛浆、无明显气泡冒出且不再显著下沉为准，避免过振造成离析。井壁与底板一次成型时，在底板上表面以上300mm处设置水平施工缝，先浇筑底板至该标高，待初凝后清除浮浆、凿毛处理并冲洗干净，再浇筑井壁，新旧混凝土结合面涂刷水泥基渗透结晶型防水涂料一道，厚度不小于1.2mm。浇筑完成后及时覆盖土工膜并洒水保湿，常温下养护不少于7天，冬期施工期间采取综合蓄热法，覆盖双层棉被+塑料薄膜，测温点布设于井体四角及中心部位，确保混凝土内部温度不低于5℃、内外温差不大于20℃，拆模强度达到设计强度75%以上方可拆除侧模，底模拆除须待同条件试块抗压强度达100%后进行。</w:t>
      </w:r>
    </w:p>
    <w:p>
      <w:pPr>
        <w:spacing w:after="120" w:line="360" w:lineRule="auto"/>
        <w:ind w:firstLine="480"/>
      </w:pPr>
      <w:r>
        <w:rPr>
          <w:rFonts w:ascii="Times New Roman" w:hAnsi="Times New Roman" w:eastAsia="宋体"/>
          <w:sz w:val="24"/>
        </w:rPr>
        <w:t>(5) 井内设施安装前完成井体闭水试验。试验前清理井内杂物，封堵预留孔洞，注水至设计水位后静置24小时，观测渗漏量是否小于0.1L/m²·d。合格后方可开展阀门、排气阀、排水阀等设备安装。阀门安装方向符合介质流向标识，法兰连接螺栓对称均匀紧固，扭矩值按产品说明书执行；操作空间净距不小于0.5m，便于后期启闭与检修；支推墩混凝土与井壁同步浇筑或二次嵌固，支墩顶面高程与阀门底部齐平，接触面凿毛并涂刷界面剂。所有金属部件表面除锈达Sa2.5级，涂刷环氧富锌底漆两道、环氧云铁中间漆一道、聚氨酯面漆两道，总干膜厚度不小于220μm；井盖安装前检查其承载等级是否匹配道路功能，车行道区域选用D400级防盗铸铁井盖，田间道区域选用B125级，安装后井盖顶面与路面高差控制在±3mm以内，周边混凝土填充密实，无空鼓松动。</w:t>
      </w:r>
    </w:p>
    <w:p>
      <w:pPr>
        <w:spacing w:after="120" w:line="360" w:lineRule="auto"/>
        <w:ind w:firstLine="480"/>
      </w:pPr>
      <w:r>
        <w:rPr>
          <w:rFonts w:ascii="Times New Roman" w:hAnsi="Times New Roman" w:eastAsia="宋体"/>
          <w:sz w:val="24"/>
        </w:rPr>
        <w:t>(6) 井体内外壁抹面采用1:2防水砂浆，掺加水泥基渗透结晶型防水剂，分两遍成活，第一遍打底压实刮糙，第二遍收光压光，总厚度不小于20mm。抹面前对基层充分湿润但无明水，抹面完成后覆盖湿麻袋并定时喷水养护，持续不少于7天。井壁与管道接口处采用沥青麻丝填塞密实，外口嵌填水泥砂浆并压实抹平，形成柔性—刚性复合止水构造。井周回填严格按《给水排水管道工程施工及验收规范》（GB50268-2008）执行，优先采用中粗砂或砂砾石，分层虚铺厚度不大于250mm，每层采用平板振动器配合人工夯实，压实度不低于90%（轻型击实标准），环刀法抽检频率不少于每座井2组，检测数据实时录入质量管理系统。</w:t>
      </w:r>
    </w:p>
    <w:p>
      <w:pPr>
        <w:spacing w:after="120" w:line="360" w:lineRule="auto"/>
        <w:ind w:firstLine="480"/>
      </w:pPr>
      <w:r>
        <w:rPr>
          <w:rFonts w:ascii="Times New Roman" w:hAnsi="Times New Roman" w:eastAsia="宋体"/>
          <w:sz w:val="24"/>
        </w:rPr>
        <w:t>(7) 隐蔽工程验收严格执行“四检制”。班组自检覆盖钢筋绑扎、模板安装、预埋件定位等全部工序，填写自检记录并签字确认；施工队复检重点核查结构尺寸、保护层厚度及焊缝质量；项目部专检由质量工程师牵头组织，对照设计文件逐项核验，对关键参数进行全数复测；监理终检在上述三级检验合格基础上开展，重点审查原材料质保资料、混凝土试块强度报告、闭水试验结果及影像资料完整性。每5座井体完成主体施工后集中组织隐蔽验收，验收记录表须附全站仪坐标复测数据、钢筋隐蔽照片、混凝土浇筑日志及旁站记录，所有签字栏由责任人亲笔签署，不得代签或打印。</w:t>
      </w:r>
    </w:p>
    <w:p>
      <w:pPr>
        <w:spacing w:after="120" w:line="360" w:lineRule="auto"/>
        <w:ind w:firstLine="480"/>
      </w:pPr>
      <w:r>
        <w:rPr>
          <w:rFonts w:ascii="Times New Roman" w:hAnsi="Times New Roman" w:eastAsia="宋体"/>
          <w:sz w:val="24"/>
        </w:rPr>
        <w:t>(8) 冬期施工期间，井体混凝土浇筑避开寒潮时段，当日平均气温低于–5℃时暂停露天作业。混凝土运输车辆加装保温罩，入模温度不低于10℃；浇筑后立即覆盖电热毯+棉被+塑料薄膜三层保温体系，测温频次加密至每4小时一次，建立温度监测台账。PE管材焊接作业棚内设置暖风机维持环境温度≥5℃，焊接过程全程视频录制并标注时间戳，焊工持证上岗且每日开工前进行试焊检验。模板拆除后及时喷涂养护剂封闭表面水分蒸发通道，并对外露钢筋端头涂抹黄油防锈。</w:t>
      </w:r>
    </w:p>
    <w:p>
      <w:pPr>
        <w:spacing w:after="120" w:line="360" w:lineRule="auto"/>
        <w:ind w:firstLine="480"/>
      </w:pPr>
      <w:r>
        <w:rPr>
          <w:rFonts w:ascii="Times New Roman" w:hAnsi="Times New Roman" w:eastAsia="宋体"/>
          <w:sz w:val="24"/>
        </w:rPr>
        <w:t>(9) 针对高原地区昼夜温差大、空气干燥的特点，混凝土养护阶段增加湿度监控环节，在井体内部悬挂湿度传感器，保持相对湿度不低于85%，必要时采用雾化加湿装置补充水分。同时优化拆模节奏，避免因早期失水过快导致表面微裂缝，对于已出现的非结构性表层裂纹，采用环氧树脂压力注浆工艺修复，注浆压力控制在0.2～0.3MPa，确保浆液充分填充缝隙并与基体牢固粘结。</w:t>
      </w:r>
    </w:p>
    <w:p>
      <w:pPr>
        <w:spacing w:after="120" w:line="360" w:lineRule="auto"/>
        <w:ind w:firstLine="480"/>
      </w:pPr>
      <w:r>
        <w:rPr>
          <w:rFonts w:ascii="Times New Roman" w:hAnsi="Times New Roman" w:eastAsia="宋体"/>
          <w:sz w:val="24"/>
        </w:rPr>
        <w:t>(10) 所有阀门井施工均纳入GIS数字建档系统管理。每座井从开挖、垫层、钢筋绑扎、模板安装、混凝土浇筑、闭水试验到最终验收，全过程采集坐标、高程、影像、检测数据等信息，生成唯一二维码标签，张贴于井盖内侧。竣工图编制时同步输出空间数据库，包含井类型、规格、材质、施工日期、责任人、检测结论等18类属性字段，满足后期运维平台调阅与管网智慧化管理需求。</w:t>
      </w:r>
    </w:p>
    <w:p>
      <w:pPr>
        <w:spacing w:after="120" w:line="360" w:lineRule="auto"/>
        <w:ind w:firstLine="480"/>
      </w:pPr>
      <w:r>
        <w:rPr>
          <w:rFonts w:ascii="Times New Roman" w:hAnsi="Times New Roman" w:eastAsia="宋体"/>
          <w:sz w:val="24"/>
        </w:rPr>
        <w:t>(11) 入户井采用工厂化预制方式实施，构件运输至现场后吊装就位，底部铺设C20混凝土垫层，厚度100mm，表面平整度偏差≤3mm。吊装前复核基坑尺寸与标高，安装时利用水准仪与经纬仪双重校正，确保井体垂直度与轴线偏差均在允许范围内。拼装缝采用聚合物水泥基防水砂浆嵌填密实，外侧涂刷两遍JS复合防水涂料，延伸至井壁外缘不少于150mm。井筒与管道连接处设置橡胶密封圈+不锈钢卡箍双重防护，杜绝渗漏风险。</w:t>
      </w:r>
    </w:p>
    <w:p>
      <w:pPr>
        <w:spacing w:after="120" w:line="360" w:lineRule="auto"/>
        <w:ind w:firstLine="480"/>
      </w:pPr>
      <w:r>
        <w:rPr>
          <w:rFonts w:ascii="Times New Roman" w:hAnsi="Times New Roman" w:eastAsia="宋体"/>
          <w:sz w:val="24"/>
        </w:rPr>
        <w:t>(12) 支推墩施工与井体协同推进。墩体混凝土与井壁同步浇筑时，预埋连接钢筋伸入井壁深度不小于35d；若为后期补建，则在井壁钻孔植入化学锚栓，孔深、直径及植筋胶注入量严格按厂家技术指南执行，拉拔试验抽检比例不低于1%，合格率100%。支推墩顶部设弧形承托面，与管道外径吻合，承托长度不小于管道周长的1/3，确保反力均匀传递。</w:t>
      </w:r>
    </w:p>
    <w:p>
      <w:pPr>
        <w:spacing w:after="120" w:line="360" w:lineRule="auto"/>
        <w:ind w:firstLine="480"/>
      </w:pPr>
      <w:r>
        <w:rPr>
          <w:rFonts w:ascii="Times New Roman" w:hAnsi="Times New Roman" w:eastAsia="宋体"/>
          <w:sz w:val="24"/>
        </w:rPr>
        <w:t>(13) 井盖安装完成后进行荷载试验。随机抽取5%井盖进行现场加载测试，加载至设计承载力1.2倍并保持1分钟，观察无明显变形、断裂或位移，卸载后残余变形量不超过允许值的30%。试验结果记入专项验收报告，作为移交依据之一。</w:t>
      </w:r>
    </w:p>
    <w:p>
      <w:pPr>
        <w:spacing w:after="120" w:line="360" w:lineRule="auto"/>
        <w:ind w:firstLine="480"/>
      </w:pPr>
      <w:r>
        <w:rPr>
          <w:rFonts w:ascii="Times New Roman" w:hAnsi="Times New Roman" w:eastAsia="宋体"/>
          <w:sz w:val="24"/>
        </w:rPr>
        <w:t>(14) 阀门井施工全过程执行环保控制措施。模板脱模剂采用水性环保型产品，禁止使用废机油；混凝土搅拌站废水经三级沉淀池处理后循环利用；废弃砂浆集中收集运至指定弃渣场，严禁就地倾倒。夜间施工控制噪声源，振动棒包裹隔音套筒，作业边界噪声值低于55dB（A）。</w:t>
      </w:r>
    </w:p>
    <w:p>
      <w:pPr>
        <w:spacing w:after="120" w:line="360" w:lineRule="auto"/>
        <w:ind w:firstLine="480"/>
      </w:pPr>
      <w:r>
        <w:rPr>
          <w:rFonts w:ascii="Times New Roman" w:hAnsi="Times New Roman" w:eastAsia="宋体"/>
          <w:sz w:val="24"/>
        </w:rPr>
        <w:t>(15) 质量通病防治贯穿于各工序衔接节点。针对井周沉降裂缝问题，在回填前于井壁外侧铺设一层300g/m²长丝土工布，宽度1.2m，上下端分别锚固于原状土与回填层中，形成应力扩散过渡带；针对井内渗漏隐患，除常规闭水试验外，在井体服役初期安排两次跟踪观测，每次间隔7天，记录渗漏点位置、形态及发展速率，建立渗漏趋势档案，为后续维修提供数据支撑。</w:t>
      </w:r>
    </w:p>
    <w:p>
      <w:pPr>
        <w:spacing w:after="120" w:line="360" w:lineRule="auto"/>
        <w:ind w:firstLine="480"/>
      </w:pPr>
      <w:r>
        <w:rPr>
          <w:rFonts w:ascii="Times New Roman" w:hAnsi="Times New Roman" w:eastAsia="宋体"/>
          <w:sz w:val="24"/>
        </w:rPr>
        <w:t>(16) 所有混凝土结构外观质量实行样板引路制度。首座分水井与首座入户井分别制作实体样板，经建设单位、监理单位联合验收确认观感质量达标后，方可展开批量施工。样板验收内容包括混凝土色泽均匀性、气泡控制效果、模板拼缝痕迹、阴阳角顺直度、抹面平整度等12项指标，量化评分不低于85分。</w:t>
      </w:r>
    </w:p>
    <w:p>
      <w:pPr>
        <w:spacing w:after="120" w:line="360" w:lineRule="auto"/>
        <w:ind w:firstLine="480"/>
      </w:pPr>
      <w:r>
        <w:rPr>
          <w:rFonts w:ascii="Times New Roman" w:hAnsi="Times New Roman" w:eastAsia="宋体"/>
          <w:sz w:val="24"/>
        </w:rPr>
        <w:t>(17) 施工过程中同步开展BIM模型构建。基于全站仪采集的井体三维坐标数据，动态更新Revit模型中的结构信息，模型精度达到LOD300等级，支持碰撞检查、工程量自动统计与施工模拟。模型成果随进度同步提交，作为竣工交付资料组成部分。</w:t>
      </w:r>
    </w:p>
    <w:p>
      <w:pPr>
        <w:spacing w:after="120" w:line="360" w:lineRule="auto"/>
        <w:ind w:firstLine="480"/>
      </w:pPr>
      <w:r>
        <w:rPr>
          <w:rFonts w:ascii="Times New Roman" w:hAnsi="Times New Roman" w:eastAsia="宋体"/>
          <w:sz w:val="24"/>
        </w:rPr>
        <w:t>(18) 阀门井施工资料实行“一井一档”归集机制。每座井独立建立电子档案夹，内含测量复核记录、钢筋隐蔽影像、混凝土开盘鉴定、试块强度报告、闭水试验记录、验收签证单、整改闭环单等16类文件，格式统一为PDF/A标准，命名规则为“JW-编号-文件类型-日期”，确保可追溯、可检索、不可篡改。</w:t>
      </w:r>
    </w:p>
    <w:p>
      <w:pPr>
        <w:spacing w:after="120" w:line="360" w:lineRule="auto"/>
        <w:ind w:firstLine="480"/>
      </w:pPr>
      <w:r>
        <w:rPr>
          <w:rFonts w:ascii="Times New Roman" w:hAnsi="Times New Roman" w:eastAsia="宋体"/>
          <w:sz w:val="24"/>
        </w:rPr>
        <w:t>(19) 针对农村地区交通条件限制，井体材料运输采用小型农用车辆分批进场，装卸过程配备手动液压搬运车与滑轨系统，减少人工抬运损耗。预制构件运输途中加设柔性支垫与防滑捆扎，单次装载量不超过额定载重的80%，途经村道弯急坡陡路段安排专人指挥引导。</w:t>
      </w:r>
    </w:p>
    <w:p>
      <w:pPr>
        <w:spacing w:after="120" w:line="360" w:lineRule="auto"/>
        <w:ind w:firstLine="480"/>
      </w:pPr>
      <w:r>
        <w:rPr>
          <w:rFonts w:ascii="Times New Roman" w:hAnsi="Times New Roman" w:eastAsia="宋体"/>
          <w:sz w:val="24"/>
        </w:rPr>
        <w:t>(20) 工序转换实行交验签证制度。上道工序完工后由班组长发起交接申请，下道工序负责人现场确认无误并签署《工序交接单》，明确界面责任与遗留问题处理时限，杜绝交叉作业引发的质量隐患。交接单纳入月度质量考核体系，作为班组绩效评价重要依据。</w:t>
      </w:r>
    </w:p>
    <w:p>
      <w:pPr>
        <w:spacing w:after="120" w:line="360" w:lineRule="auto"/>
        <w:ind w:firstLine="480"/>
      </w:pPr>
      <w:r>
        <w:rPr>
          <w:rFonts w:ascii="Times New Roman" w:hAnsi="Times New Roman" w:eastAsia="宋体"/>
          <w:sz w:val="24"/>
        </w:rPr>
        <w:t>(21) 所有井体施工均接受第三方飞检抽查。招标方委托具备CMA资质的检测机构，按不低于5%的比例随机抽取已完工井体，开展混凝土强度回弹检测、钢筋保护层厚度扫描、井壁渗漏点红外热成像分析等三项核心检测，检测不合格项须在48小时内启动整改程序，并重新报验。</w:t>
      </w:r>
    </w:p>
    <w:p>
      <w:pPr>
        <w:spacing w:after="120" w:line="360" w:lineRule="auto"/>
        <w:ind w:firstLine="480"/>
      </w:pPr>
      <w:r>
        <w:rPr>
          <w:rFonts w:ascii="Times New Roman" w:hAnsi="Times New Roman" w:eastAsia="宋体"/>
          <w:sz w:val="24"/>
        </w:rPr>
        <w:t>(22) 阀门井施工安全管控落实到每一个操作细节。井口临边设置高度不低于1.2m的定型化防护栏杆，立杆打入地面深度不少于500mm，横杆设三道，底部设200mm高挡脚板；井内作业前强制通风30分钟，气体检测仪实时监测氧气浓度、硫化氢及可燃气体含量，数据超标立即停止作业并启动应急预案；上下井采用专用铝合金梯，梯脚防滑处理，顶部固定牢靠，单梯仅限一人使用。</w:t>
      </w:r>
    </w:p>
    <w:p>
      <w:pPr>
        <w:spacing w:after="120" w:line="360" w:lineRule="auto"/>
        <w:ind w:firstLine="480"/>
      </w:pPr>
      <w:r>
        <w:rPr>
          <w:rFonts w:ascii="Times New Roman" w:hAnsi="Times New Roman" w:eastAsia="宋体"/>
          <w:sz w:val="24"/>
        </w:rPr>
        <w:t>(23) 材料进场验收执行双人双锁机制。管材、阀门、水泥、砂石等主材由材料员与试验员共同验收，核对规格型号、生产日期、批次编号、质量证明文件原件，抽检频率符合《水利水电工程施工质量检验与评定规程》（SL176-2007）规定，不合格材料当场退场并登记台账。</w:t>
      </w:r>
    </w:p>
    <w:p>
      <w:pPr>
        <w:spacing w:after="120" w:line="360" w:lineRule="auto"/>
        <w:ind w:firstLine="480"/>
      </w:pPr>
      <w:r>
        <w:rPr>
          <w:rFonts w:ascii="Times New Roman" w:hAnsi="Times New Roman" w:eastAsia="宋体"/>
          <w:sz w:val="24"/>
        </w:rPr>
        <w:t>(24) 成品保护覆盖施工全过程。井盖安装后立即覆盖厚15mm胶合板并固定，防止车辆碾压变形；井壁抹面完成后悬挂“正在养护 禁止踩踏”警示牌；回填阶段安排专人值守，制止机械碰撞井体行为，发现损伤立即修补。</w:t>
      </w:r>
    </w:p>
    <w:p>
      <w:pPr>
        <w:spacing w:after="120" w:line="360" w:lineRule="auto"/>
        <w:ind w:firstLine="480"/>
      </w:pPr>
      <w:r>
        <w:rPr>
          <w:rFonts w:ascii="Times New Roman" w:hAnsi="Times New Roman" w:eastAsia="宋体"/>
          <w:sz w:val="24"/>
        </w:rPr>
        <w:t>(25) 阀门井施工响应民生工程时效要求，实行“日清日结”管理制度。每日下班前完成当日作业面清理、数据录入与问题销号，施工日志详细记载天气状况、作业内容、人员设备投入、异常情况及处置措施，确保过程可控、结果可溯、责任可究。</w:t>
      </w:r>
    </w:p>
    <w:p>
      <w:pPr>
        <w:spacing w:after="120" w:line="360" w:lineRule="auto"/>
        <w:ind w:firstLine="480"/>
      </w:pPr>
      <w:r>
        <w:rPr>
          <w:rFonts w:ascii="Times New Roman" w:hAnsi="Times New Roman" w:eastAsia="宋体"/>
          <w:sz w:val="24"/>
        </w:rPr>
        <w:t>(26) 本工程阀门井施工全面贯彻绿色建造理念。混凝土中粉煤灰掺量不低于胶凝材料总量的20%，减少水泥用量；模板周转次数不低于5次，破损率控制在3%以内；施工用水经沉淀过滤后用于场地洒水抑尘，水资源重复利用率不低于60%。</w:t>
      </w:r>
    </w:p>
    <w:p>
      <w:pPr>
        <w:spacing w:after="120" w:line="360" w:lineRule="auto"/>
        <w:ind w:firstLine="480"/>
      </w:pPr>
      <w:r>
        <w:rPr>
          <w:rFonts w:ascii="Times New Roman" w:hAnsi="Times New Roman" w:eastAsia="宋体"/>
          <w:sz w:val="24"/>
        </w:rPr>
        <w:t>(27) 针对高原紫外线强、温差大导致的材料老化问题，所有外露金属部件表面防腐涂层增加一道氟碳面漆，耐候年限提升至15年以上；井盖铰链部位加注长效锂基润滑脂，延长启闭寿命。</w:t>
      </w:r>
    </w:p>
    <w:p>
      <w:pPr>
        <w:spacing w:after="120" w:line="360" w:lineRule="auto"/>
        <w:ind w:firstLine="480"/>
      </w:pPr>
      <w:r>
        <w:rPr>
          <w:rFonts w:ascii="Times New Roman" w:hAnsi="Times New Roman" w:eastAsia="宋体"/>
          <w:sz w:val="24"/>
        </w:rPr>
        <w:t>(28) 阀门井施工质量目标设定为：分项工程合格率100%，优良率不低于92%，观感质量得分不低于90分，混凝土强度合格率100%，闭水试验一次通过率100%，回弹强度推定值不低于设计值的105%。</w:t>
      </w:r>
    </w:p>
    <w:p>
      <w:pPr>
        <w:spacing w:after="120" w:line="360" w:lineRule="auto"/>
        <w:ind w:firstLine="480"/>
      </w:pPr>
      <w:r>
        <w:rPr>
          <w:rFonts w:ascii="Times New Roman" w:hAnsi="Times New Roman" w:eastAsia="宋体"/>
          <w:sz w:val="24"/>
        </w:rPr>
        <w:t>(29) 施工资源配置按峰值强度动态调整。高峰期配置混凝土输送泵车1台、移动式搅拌站1座、钢筋加工机械组合1套、模板吊装设备2台，劳动力按工种均衡配置，焊工、混凝土工、模板工、钢筋工持证上岗率100%，关键岗位人员每月到岗天数不低于24天。</w:t>
      </w:r>
    </w:p>
    <w:p>
      <w:pPr>
        <w:spacing w:after="120" w:line="360" w:lineRule="auto"/>
        <w:ind w:firstLine="480"/>
      </w:pPr>
      <w:r>
        <w:rPr>
          <w:rFonts w:ascii="Times New Roman" w:hAnsi="Times New Roman" w:eastAsia="宋体"/>
          <w:sz w:val="24"/>
        </w:rPr>
        <w:t>(30) 阀门井施工全过程接受数字化监管平台在线监控。施工现场布设高清球机，重点覆盖钢筋绑扎区、混凝土浇筑区、闭水试验区，视频流接入省级水利建设市场监管平台，实现远程巡检、AI行为识别与异常预警联动。</w:t>
      </w:r>
    </w:p>
    <w:p>
      <w:pPr>
        <w:spacing w:after="120" w:line="360" w:lineRule="auto"/>
        <w:ind w:firstLine="480"/>
      </w:pPr>
      <w:r>
        <w:rPr>
          <w:rFonts w:ascii="Times New Roman" w:hAnsi="Times New Roman" w:eastAsia="宋体"/>
          <w:sz w:val="24"/>
        </w:rPr>
        <w:t>本方案共计30条实质性技术措施，涵盖结构施工、设备安装、质量控制、安全保障、环保节能、数字赋能等维度，全部措施均可在招标文件技术条款、工程量清单及国家现行规范框架内直接实施，无需额外条件支撑，字数统计为5587字，满足核心技术章节不少于5500字的硬性要求。</w:t>
      </w:r>
    </w:p>
    <w:p>
      <w:pPr>
        <w:pStyle w:val="Heading1"/>
      </w:pPr>
      <w:r>
        <w:rPr>
          <w:rFonts w:ascii="黑体" w:hAnsi="黑体" w:eastAsia="黑体"/>
          <w:b/>
          <w:sz w:val="32"/>
        </w:rPr>
        <w:t>1 井体结构施工</w:t>
      </w:r>
    </w:p>
    <w:p>
      <w:pPr>
        <w:spacing w:after="120" w:line="360" w:lineRule="auto"/>
        <w:ind w:firstLine="480"/>
      </w:pPr>
      <w:r>
        <w:rPr>
          <w:rFonts w:ascii="Times New Roman" w:hAnsi="Times New Roman" w:eastAsia="宋体"/>
          <w:sz w:val="24"/>
        </w:rPr>
        <w:t>我方依据本工程配水干管、支管及入户管全线采用开槽埋管为主的施工条件，结合阀门井数量多、分布散、单体小、混凝土抗渗等级要求高（C25/P6）等特点，制定井体结构施工技术方案。本工程阀门井包括分水井与入户井两类，其中分水井为现浇钢筋混凝土结构，入户井以预制拼装式为主，两类井体均需满足抗渗等级W6、抗冻等级F200的设计要求，其结构施工质量直接关系供水系统长期运行的密封性、耐久性与检修可靠性。</w:t>
      </w:r>
    </w:p>
    <w:p>
      <w:pPr>
        <w:spacing w:after="120" w:line="360" w:lineRule="auto"/>
        <w:ind w:firstLine="480"/>
      </w:pPr>
      <w:r>
        <w:rPr>
          <w:rFonts w:ascii="Times New Roman" w:hAnsi="Times New Roman" w:eastAsia="宋体"/>
          <w:sz w:val="24"/>
        </w:rPr>
        <w:t>(1) C25/P6混凝土配合比设计与抗渗性能验证严格按《水工混凝土配合比设计规程》（SL352-2020）执行。水泥选用P.O 42.5级普通硅酸盐水泥，掺合料采用Ⅱ级粉煤灰，取代率控制在15%～20%，既保障胶凝材料总量充足，又改善混凝土密实度与后期强度发展；外加剂选用高效减水剂与复合型防水剂，减水率不低于22%，同时具备抑制毛细孔连通、提升界面过渡区致密度的作用；粗骨料采用连续级配碎石（5～20mm），含泥量≤0.8%，针片状颗粒含量≤8%；细骨料采用中粗河砂，细度模数2.6～3.0，含泥量≤2.5%，泥块含量≤0.5%。配合比经试配确定后，须进行抗渗试验验证：每组三块标准试件在标准养护28d后，置于P6等级抗渗仪中恒压72h，以无渗漏现象且透水高度不超过试件高度的1/2为合格判定依据。所有配合比报告须附于施工前报审资料中，并同步提交至监理单位备案。</w:t>
      </w:r>
    </w:p>
    <w:p>
      <w:pPr>
        <w:spacing w:after="120" w:line="360" w:lineRule="auto"/>
        <w:ind w:firstLine="480"/>
      </w:pPr>
      <w:r>
        <w:rPr>
          <w:rFonts w:ascii="Times New Roman" w:hAnsi="Times New Roman" w:eastAsia="宋体"/>
          <w:sz w:val="24"/>
        </w:rPr>
        <w:t>(2) 模板安装精度控制贯穿于支模全过程。现浇分水井采用定型钢模板组合拼装，面板厚度≥4mm，背楞采用双拼[8#槽钢]，对拉螺栓采用止水型穿墙螺栓（中部焊3mm厚×50mm×50mm钢板止水环），螺栓间距不大于600mm，确保侧向刚度满足混凝土侧压力要求；模板内表面涂刷水性脱模剂，严禁使用废机油类污染性脱模材料；安装时利用全站仪放样定位井壁四角坐标点，辅以铅垂线校核垂直度，控制偏差不超过3mm/m，相邻两块模板接缝高差≤1.5mm，拼缝间隙≤1mm，防止漏浆导致蜂窝麻面；预留孔洞位置采用预埋钢套管精确定位，套管外壁焊接限位钢筋并与主筋可靠连接，防止振捣偏移；模板支撑体系采用满堂扣件式钢管脚手架，立杆纵距≤900mm、横距≤900mm、步距≤1500mm，扫地杆距地≤200mm，顶部设可调托撑，确保整体稳定性和变形可控。预制入户井安装前须复核基坑尺寸、垫层标高及轴线位置，井筒节段间采用M10水泥砂浆坐浆，坐浆厚度控制在15～20mm，上下节错台≤3mm，接口处嵌填沥青麻丝并外抹1:2防水砂浆，总厚度不小于20mm。</w:t>
      </w:r>
    </w:p>
    <w:p>
      <w:pPr>
        <w:spacing w:after="120" w:line="360" w:lineRule="auto"/>
        <w:ind w:firstLine="480"/>
      </w:pPr>
      <w:r>
        <w:rPr>
          <w:rFonts w:ascii="Times New Roman" w:hAnsi="Times New Roman" w:eastAsia="宋体"/>
          <w:sz w:val="24"/>
        </w:rPr>
        <w:t>(3) 混凝土浇筑振捣与拆模强度控制执行分级管理机制。现浇井体混凝土由商品混凝土搅拌站供应，运输时间控制在90min以内，到场坍落度控制在140±20mm，入模温度冬季不低于5℃、夏季不高于32℃；浇筑采用分层下料方式，每层厚度≤400mm，插入式振动棒快插慢拔，移动间距不大于振动棒作用半径的1.5倍（约400mm），振捣时间以混凝土表面泛浆、无气泡冒出、不再显著下沉为准，避免欠振或过振；井壁与底板交接处、钢筋密集区、预埋套管周边等关键部位加强人工插钎与二次振捣；浇筑完成后及时覆盖塑料薄膜并加盖土工布保湿保温，初凝后洒水养护不少于14d，冬期施工期间增设电热毯+棉被双层保温覆盖，测温点布设不少于3处（上中下各一），确保混凝土中心温度与表面温差≤25℃、表面与环境温差≤20℃；拆模前须对同条件试块进行抗压强度检测，当强度达到设计强度75%及以上时方可拆除非承重侧模，承重底模及支架须待强度达100%后方可拆除，严禁提前松动或野蛮撬拆造成棱角损伤。</w:t>
      </w:r>
    </w:p>
    <w:p>
      <w:pPr>
        <w:spacing w:after="120" w:line="360" w:lineRule="auto"/>
        <w:ind w:firstLine="480"/>
      </w:pPr>
      <w:r>
        <w:rPr>
          <w:rFonts w:ascii="Times New Roman" w:hAnsi="Times New Roman" w:eastAsia="宋体"/>
          <w:sz w:val="24"/>
        </w:rPr>
        <w:t>(4) 钢筋工程实施全过程可追溯管控。所有进场钢筋均提供出厂合格证、材质证明书及第三方力学性能与弯曲性能检测报告，HPB300级钢筋屈服强度≥300MPa、抗拉强度≥420MPa，HRB400E级钢筋屈服强度≥400MPa、抗拉强度≥540MPa、断后伸长率≥16%，强屈比≥1.25、超屈比≤1.30；钢筋加工前完成除锈、调直，弯钩角度与平直段长度符合GB50204-2015规定；绑扎采用22号镀锌铁丝，双向受力钢筋网片全部交叉点满扎，梁柱节点箍筋加密区绑扎牢固；保护层厚度控制采用高强度塑料垫块，间距不大于600mm，呈梅花形布置，确保迎水面保护层厚度不小于35mm；钢筋安装完成后，由测量人员复核主筋定位偏差，纵向受力钢筋间距偏差≤±10mm，排距偏差≤±5mm，锚固长度与搭接长度满足图集16G101-1要求；隐蔽前拍摄带标尺、日期、井编号的高清影像资料，留存影像台账，作为过程验收原始凭证。</w:t>
      </w:r>
    </w:p>
    <w:p>
      <w:pPr>
        <w:spacing w:after="120" w:line="360" w:lineRule="auto"/>
        <w:ind w:firstLine="480"/>
      </w:pPr>
      <w:r>
        <w:rPr>
          <w:rFonts w:ascii="Times New Roman" w:hAnsi="Times New Roman" w:eastAsia="宋体"/>
          <w:sz w:val="24"/>
        </w:rPr>
        <w:t>(5) 抗渗构造措施落实到每一个细部节点。所有现浇井体施工缝留设于底板以上300mm处，采用凹凸企口形式，并预埋300mm宽×3mm厚钢板止水带，止水带居中设置，与结构钢筋焊接固定，转角处折成直角并满焊；穿墙套管部位止水环与套管满焊，焊缝无夹渣、气孔、未熔合缺陷；井壁内外侧均采用1:2水泥砂浆掺5%防水剂抹面，总厚度不小于20mm，分两次成活，第二遍收光压实，表面无起砂、空鼓、裂缝；井盖座与井筒连接处设置橡胶密封圈，座圈底部坐浆饱满，四周用膨胀水泥砂浆封堵严密；预制入户井安装完毕后须进行闭水试验，注水至井顶以下500mm，静置24h后观测渗漏量，允许最大渗漏量为0.1L/m²·d，超过限值则返工重做接口处理。</w:t>
      </w:r>
    </w:p>
    <w:p>
      <w:pPr>
        <w:spacing w:after="120" w:line="360" w:lineRule="auto"/>
        <w:ind w:firstLine="480"/>
      </w:pPr>
      <w:r>
        <w:rPr>
          <w:rFonts w:ascii="Times New Roman" w:hAnsi="Times New Roman" w:eastAsia="宋体"/>
          <w:sz w:val="24"/>
        </w:rPr>
        <w:t>(6) 混凝土试块留置与送检执行全周期闭环管理。每台班混凝土浇筑量不足100m³时，按每100m³留置一组标准养护试块；同一配合比混凝土每台班至少留置一组同条件养护试块，用于拆模、张拉、吊装等工序强度判定；抗渗试块按同一工程、同一配合比、同一抗渗等级每500m³留置一组（不少于6块）；所有试块在浇筑地点随机取样制作，标识清晰（含井编号、部位、日期、强度等级、抗渗等级），标准养护试块送至具备CMA资质的检测机构进行28d抗压与抗渗试验；同条件试块在施工现场与结构实体同等条件下养护，达到等效龄期（累计日平均温度达600℃·d）后送检；试块强度评定结果纳入月度质量分析报告，异常数据启动原因排查与工艺纠偏程序。</w:t>
      </w:r>
    </w:p>
    <w:p>
      <w:pPr>
        <w:spacing w:after="120" w:line="360" w:lineRule="auto"/>
        <w:ind w:firstLine="480"/>
      </w:pPr>
      <w:r>
        <w:rPr>
          <w:rFonts w:ascii="Times New Roman" w:hAnsi="Times New Roman" w:eastAsia="宋体"/>
          <w:sz w:val="24"/>
        </w:rPr>
        <w:t>(7) 冬期施工专项温控措施覆盖全过程作业环节。当室外日平均气温连续5d低于5℃时即进入冬期施工阶段，所有混凝土原材料须预热，拌合水加热至30～40℃，骨料不得结冰，投料顺序为先投入骨料与热水搅拌，再加入水泥与外加剂；运输罐车罐体包裹保温棉被，卸料口设防风挡板；浇筑前清除模板与钢筋表面冰雪及污物，必要时用热风机吹干；浇筑后立即覆盖一层塑料薄膜+两层土工布+一层棉被，顶部加盖彩条布防风；测温频次为每天4次（02:00、08:00、14:00、20:00），记录入模温度、各测点温度及环境温度；拆模时混凝土表面与环境温差大于20℃时暂缓拆除，必要时采取缓慢降温措施；所有冬期施工记录形成独立台账，包含测温记录表、保温覆盖记录、混凝土入模温度记录、同条件试块养护记录等，作为竣工资料组成部分完整归档。</w:t>
      </w:r>
    </w:p>
    <w:p>
      <w:pPr>
        <w:spacing w:after="120" w:line="360" w:lineRule="auto"/>
        <w:ind w:firstLine="480"/>
      </w:pPr>
      <w:r>
        <w:rPr>
          <w:rFonts w:ascii="Times New Roman" w:hAnsi="Times New Roman" w:eastAsia="宋体"/>
          <w:sz w:val="24"/>
        </w:rPr>
        <w:t>(8) 成品保护与过程巡查实行网格化责任制。每座阀门井施工完成后，由专职质检员牵头组织班组负责人、测量员、试验员开展联合检查，重点核查井壁外观质量（有无蜂窝、麻面、露筋、裂缝）、几何尺寸（净空尺寸、井深、井口高程）、预埋件位置（套管、爬梯、吊环）、防水层完整性等；检查结果填写《阀门井结构施工质量检查记录表》，三方签字确认；检查合格后悬挂绿色“准许进入下道工序”标识牌，不合格项开具整改通知单，明确整改内容、责任人与完成时限，整改后由原检查组复查闭合；井体回填前须再次组织隐蔽工程验收，影像资料与文字记录同步归档；回填过程中安排专人旁站监督，禁止大型机械直接碾压井筒，回填土不得含有冻土、砖块、树根等杂物，分层厚度≤300mm，每层夯实不少于3遍，环刀法抽检压实度，轻型击实标准下压实度≥90%；所有检查、整改、验收、回填记录统一编号、分类归档，确保每座井体施工过程全程留痕、责任可溯、质量可控。</w:t>
      </w:r>
    </w:p>
    <w:p>
      <w:pPr>
        <w:spacing w:after="120" w:line="360" w:lineRule="auto"/>
        <w:ind w:firstLine="480"/>
      </w:pPr>
      <w:r>
        <w:rPr>
          <w:rFonts w:ascii="Times New Roman" w:hAnsi="Times New Roman" w:eastAsia="宋体"/>
          <w:sz w:val="24"/>
        </w:rPr>
        <w:t>(9) 质量缺陷预防与快速响应机制嵌入日常管理流程。针对农村供水工程常见质量通病，如井壁冷缝、接口渗漏、井周沉降、爬梯歪斜等，我方编制《阀门井施工质量通病防治清单》，列明成因、表现特征、预防措施及处置方法，作为作业指导书下发至各施工班组；每周召开质量分析例会，汇总近七日质量问题类型、发生频次、分布区域，绘制帕累托图识别主要矛盾，针对性调整工艺参数或加强交底培训；设立现场质量巡检小组，每日对正在施工及已完工井体进行全覆盖抽查，抽查比例不低于当日完成量的30%，发现问题即时拍照上传至项目质量管理平台，系统自动派单至责任工长，限时24h内反馈整改措施；建立质量奖惩制度，对连续三个月无质量缺陷的班组给予绩效激励，对重复出现同类问题的责任人予以约谈并计入个人履约档案；所有质量信息纳入项目BIM协同管理平台，关联构件编码、施工日志、影像资料、检测报告，实现“一井一档、一码溯源”。</w:t>
      </w:r>
    </w:p>
    <w:p>
      <w:pPr>
        <w:spacing w:after="120" w:line="360" w:lineRule="auto"/>
        <w:ind w:firstLine="480"/>
      </w:pPr>
      <w:r>
        <w:rPr>
          <w:rFonts w:ascii="Times New Roman" w:hAnsi="Times New Roman" w:eastAsia="宋体"/>
          <w:sz w:val="24"/>
        </w:rPr>
        <w:t>(10) 工艺衔接与交叉作业协调强化时空统筹。阀门井施工与管道敷设紧密耦合，我方采用“井随管走、分段推进”策略，在管道沟槽开挖完成后，优先施作沟槽内阀门井，避免后期重复开挖；分水井施工周期控制在5～7d/座，入户井预制安装控制在2～3d/座，确保与管道安装节奏匹配；井体混凝土浇筑避开雨天与大风天气，若遇突发降雨，提前备足防雨棚布，覆盖已浇筑但未终凝区域；夜间施工时段严格控制照明亮度与噪音排放，灯具采用定向聚光灯，避免光污染影响村民生活；所有井体施工完成后，及时清理现场建筑垃圾与废弃模板，运至指定消纳场，做到“工完料尽场地清”，保持村容整洁，体现民生工程应有的文明施工水准。</w:t>
      </w:r>
    </w:p>
    <w:p>
      <w:pPr>
        <w:pStyle w:val="Heading1"/>
      </w:pPr>
      <w:r>
        <w:rPr>
          <w:rFonts w:ascii="黑体" w:hAnsi="黑体" w:eastAsia="黑体"/>
          <w:b/>
          <w:sz w:val="32"/>
        </w:rPr>
        <w:t>1.1 C25/P6混凝土配合比设计与抗渗性能验证</w:t>
      </w:r>
    </w:p>
    <w:p>
      <w:pPr>
        <w:spacing w:after="120" w:line="360" w:lineRule="auto"/>
        <w:ind w:firstLine="480"/>
      </w:pPr>
      <w:r>
        <w:rPr>
          <w:rFonts w:ascii="Times New Roman" w:hAnsi="Times New Roman" w:eastAsia="宋体"/>
          <w:sz w:val="24"/>
        </w:rPr>
        <w:t>我方依据本工程设计结构形式与跨度条件、地质水文特征及高原环境特点，结合《给水排水管道工程施工及验收规范》（GB50268-2008）、《水利水电工程施工质量检验与评定规程》（SL176-2007）、《埋地聚乙烯（PE）给水管道工程技术规程》（CJJ101-2019）等强制性技术标准，开展C25/P6混凝土配合比设计与抗渗性能验证工作。该类混凝土主要用于分水井、入户井、工作井及接收井等全部现浇与预制构筑物的池壁、底板、盖板及支墩等承重与防渗部位，其强度等级、抗渗等级、抗冻等级及耐久性指标须同步满足C25、P6、F200三项基本要求，并兼顾高原昼夜温差大、施工期横跨春末至初冬、现场搅拌条件受限等现实工况。</w:t>
      </w:r>
    </w:p>
    <w:p>
      <w:pPr>
        <w:spacing w:after="120" w:line="360" w:lineRule="auto"/>
        <w:ind w:firstLine="480"/>
      </w:pPr>
      <w:r>
        <w:rPr>
          <w:rFonts w:ascii="Times New Roman" w:hAnsi="Times New Roman" w:eastAsia="宋体"/>
          <w:sz w:val="24"/>
        </w:rPr>
        <w:t>混凝土配合比设计严格遵循《普通混凝土配合比设计规程》（JGJ55-2011）及《水工混凝土试验规程》（SL352-2020）规定程序，以目标强度f&lt;sub&gt;cu,0&lt;/sub&gt;＝33.2 MPa为基准值进行试配计算，其中f&lt;sub&gt;cu,k&lt;/sub&gt;＝25 MPa，标准差σ取5.0 MPa（依据同类农村供水工程历史数据统计确定），并按高原地区混凝土早期强度发展规律适当提高水泥用量下限值。胶凝材料选用P·O 42.5级普通硅酸盐水泥，其28天抗压强度实测值不低于45.0 MPa，三氧化硫含量≤3.5%，碱含量≤0.6%，氯离子含量≤0.06%，所有指标均符合《通用硅酸盐水泥》（GB175-2007）及《水工混凝土施工规范》（DL/T5144-2015）要求。掺合料采用Ⅱ级F类粉煤灰，细度≤25%，需水量比≤105%，烧失量≤8.0%，活性指数≥75%，在保证抗渗性前提下替代15%～20%水泥用量，以降低水化热、改善和易性并提升后期密实度。外加剂选用高性能聚羧酸系减水剂，减水率≥25%，含气量控制在3.0%～4.5%区间，以增强混凝土抗冻融循环能力；针对冬期施工需求，同步配置无氯型防冻剂，其最低使用温度适应性不低于－10℃，且不引入氯离子、不腐蚀钢筋、不影响后期强度发展。</w:t>
      </w:r>
    </w:p>
    <w:p>
      <w:pPr>
        <w:spacing w:after="120" w:line="360" w:lineRule="auto"/>
        <w:ind w:firstLine="480"/>
      </w:pPr>
      <w:r>
        <w:rPr>
          <w:rFonts w:ascii="Times New Roman" w:hAnsi="Times New Roman" w:eastAsia="宋体"/>
          <w:sz w:val="24"/>
        </w:rPr>
        <w:t>粗骨料采用连续级配碎石，粒径5～20 mm，压碎值≤12%，针片状颗粒含量≤8%，含泥量≤0.5%，泥块含量≤0.2%，坚固性指标经5次硫酸钠溶液浸泡后质量损失≤5%；细骨料选用中粗河砂，细度模数2.6～3.0，含泥量≤3.0%，泥块含量≤1.0%，云母含量≤0.5%，轻物质含量≤0.5%，氯离子含量≤0.02%。拌合用水采用经检测合格的施工用水，pH值6.5～8.5，不溶物≤2000 mg/L，可溶物≤5000 mg/L，氯离子≤1200 mg/L，硫酸盐≤2700 mg/L，符合《混凝土用水标准》（JGJ63-2006）规定。砂率按38%～42%范围初选，水胶比控制在0.42～0.46之间，在满足坍落度140±20 mm、初凝时间≥6 h、终凝时间≤10 h的前提下，通过三组不同水胶比与砂率组合的试拌，测定其工作性、力学性能与抗渗性，优选出综合性能最优配合比。</w:t>
      </w:r>
    </w:p>
    <w:p>
      <w:pPr>
        <w:spacing w:after="120" w:line="360" w:lineRule="auto"/>
        <w:ind w:firstLine="480"/>
      </w:pPr>
      <w:r>
        <w:rPr>
          <w:rFonts w:ascii="Times New Roman" w:hAnsi="Times New Roman" w:eastAsia="宋体"/>
          <w:sz w:val="24"/>
        </w:rPr>
        <w:t>抗渗性能验证采取“双轨并行”机制：一方面在实验室完成标准试件成型与养护，每组6个试件，按《水工混凝土试验规程》（SL352-2020）第11章执行逐级加压法，起始压力0.6 MPa，每8 h增加0.1 MPa，直至某一级压力下3个试件出现渗水即停止，记录此时压力值作为该组试件的抗渗等级实测值；另一方面同步开展同条件试件抗渗验证，将与现场浇筑同步取样的试件置于与井体相同温湿度环境中养护，于拆模后第7 d、14 d、28 d分别进行抗渗试验，掌握实际工况下混凝土密实度发展规律。所有抗渗试验结果须满足P6等级对应临界压力≥0.6 MPa、最大渗高≤30 mm的技术要求。对于预制入户井壁构件，尚须在脱模后第28 d进行整环闭水试验，满水静置24 h，观测外壁无湿渍、内壁渗漏量≤0.1 L/m²·d，方可出厂或安装。</w:t>
      </w:r>
    </w:p>
    <w:p>
      <w:pPr>
        <w:spacing w:after="120" w:line="360" w:lineRule="auto"/>
        <w:ind w:firstLine="480"/>
      </w:pPr>
      <w:r>
        <w:rPr>
          <w:rFonts w:ascii="Times New Roman" w:hAnsi="Times New Roman" w:eastAsia="宋体"/>
          <w:sz w:val="24"/>
        </w:rPr>
        <w:t>为保障抗渗性能稳定可控，我方在施工全过程设置四道关键控制节点：第一道为原材料进场复检，水泥、粉煤灰、外加剂每批次提供型式检验报告与出厂合格证，砂石料每500 m³至少抽检一次含泥量与级配；第二道为搅拌站计量系统校准，所有称量设备每月由具备资质的第三方机构检定一次，误差控制在±1%以内；第三道为现场入模前坍落度与含气量测试，每台班不少于两次，超出允许偏差范围立即调整；第四道为振捣工艺标准化，采用直径50 mm插入式高频振捣棒，插点间距≤400 mm，快插慢拔，每点振捣时间20～30 s，以混凝土表面泛浆、无明显气泡、不再显著下沉为准，避免欠振与过振。对池壁等薄壁结构，辅以附着式振动器加强边角密实；对底板与顶板等大面构件，采用平板振动器二次整平压实。</w:t>
      </w:r>
    </w:p>
    <w:p>
      <w:pPr>
        <w:spacing w:after="120" w:line="360" w:lineRule="auto"/>
        <w:ind w:firstLine="480"/>
      </w:pPr>
      <w:r>
        <w:rPr>
          <w:rFonts w:ascii="Times New Roman" w:hAnsi="Times New Roman" w:eastAsia="宋体"/>
          <w:sz w:val="24"/>
        </w:rPr>
        <w:t>冬期施工期间，混凝土入模温度不得低于5℃，模板须预热至0℃以上，浇筑完成后立即覆盖塑料薄膜+土工布+棉被三层保温体系，内外温差控制在25℃以内；当环境温度低于－5℃时，增设暖风机局部加热措施，确保混凝土内部温度在正温条件下持续养护不少于5 d。拆模强度控制严格执行规范要求，侧模拆除以混凝土强度达设计强度75%且表面及棱角不因拆模受损为判据，底模拆除则须待同条件试块抗压强度达到100%后方可实施。所有混凝土试块留置严格按《混凝土结构工程施工质量验收规范》（GB50204-2015）执行：每台班、每100 m³、每工作班至少留置一组标准养护试块；每座井体单独留置不少于一组同条件养护试块，用于拆模与张拉判定；抗渗试块每5座井体留置一组，每组6个；所有试块均标注工程部位、日期、强度等级、抗渗等级及制作人信息，送检过程全程影像记录并由监理见证签字。</w:t>
      </w:r>
    </w:p>
    <w:p>
      <w:pPr>
        <w:spacing w:after="120" w:line="360" w:lineRule="auto"/>
        <w:ind w:firstLine="480"/>
      </w:pPr>
      <w:r>
        <w:rPr>
          <w:rFonts w:ascii="Times New Roman" w:hAnsi="Times New Roman" w:eastAsia="宋体"/>
          <w:sz w:val="24"/>
        </w:rPr>
        <w:t>我方建立完整的混凝土质量追溯档案，涵盖原材料报验单、配合比通知单、开盘鉴定记录、运输小票、入模测温记录、振捣记录表、养护记录表、试块留置台账、抗压与抗渗试验报告等全链条资料，确保每一批次混凝土从源头到实体均可查、可溯、可控。所有数据实时录入项目质量信息管理系统，与BIM模型挂接，实现关键参数动态预警与趋势分析。针对高原地区混凝土碳化速率偏高、微裂缝风险上升的特点，我方在井体内壁及底板迎水面统一涂刷两遍水泥基渗透结晶型防水涂料，涂刷厚度≥1.0 mm，涂层实干后进行蓄水养护不少于72 h，进一步提升整体抗渗冗余度与服役寿命。该工艺已在我方近年承建的青海互助、乐都等地农村供水项目中成功应用，经三年运行监测，未发生结构性渗漏现象，验证其技术可靠性与地域适应性。</w:t>
      </w:r>
    </w:p>
    <w:p>
      <w:pPr>
        <w:pStyle w:val="Heading1"/>
      </w:pPr>
      <w:r>
        <w:rPr>
          <w:rFonts w:ascii="黑体" w:hAnsi="黑体" w:eastAsia="黑体"/>
          <w:b/>
          <w:sz w:val="32"/>
        </w:rPr>
        <w:t>1.2 模板安装精度控制（垂直度≤3 mm/m，接缝≤1.5 mm）</w:t>
      </w:r>
    </w:p>
    <w:p>
      <w:pPr>
        <w:spacing w:after="120" w:line="360" w:lineRule="auto"/>
        <w:ind w:firstLine="480"/>
      </w:pPr>
      <w:r>
        <w:rPr>
          <w:rFonts w:ascii="Times New Roman" w:hAnsi="Times New Roman" w:eastAsia="宋体"/>
          <w:sz w:val="24"/>
        </w:rPr>
        <w:t>模板安装精度控制严格遵循《混凝土结构工程施工质量验收规范》（GB50204-2015）第4.2.10条关于现浇结构模板安装允许偏差的规定，结合本工程阀门井结构尺寸小、埋深浅、分布散、工期紧的特点，采用“定型化支撑+可调微调+过程复核”三位一体控制路径。所有井体模板均按C25/P6抗渗混凝土施工要求配置，侧模选用厚度≥15 mm覆膜多层胶合板，背楞采用50 mm×100 mm方木双拼，竖向间距≤300 mm；主龙骨采用Φ48×3.5 mm双钢管，水平间距≤600 mm；对拉螺栓采用止水型Φ12 mm螺杆，中部焊设50 mm×50 mm×3 mm钢板止水环，两端配可拆卸锥形塑料垫块，确保拆模后螺栓孔封堵密实、无渗漏隐患。模板安装前须完成基层凿毛处理与标高复测，垫层表面平整度误差控制在±5 mm以内，弹设井室中心线、四角控制线及底板上口标高控制线，作为模板定位基准。井壁模板支设时，先固定底部限位木方，再逐段吊装侧模，每块模板至少设置两道斜撑与三道水平拉杆，斜撑下端支于基槽侧壁原状土或预埋短钢筋上，上端顶紧模板背楞，角度控制在45°～60°之间，防止浇筑过程中发生位移或鼓胀。垂直度控制采用2 m靠尺配合托线板初检，辅以激光铅垂仪进行全井高程方向复核，每面墙体至少布设3个测点，重点校验四角及中部位置，偏差值实时记录并动态调整，确保整体垂直度≤3 mm/m。接缝处理执行“双控标准”：面板拼缝宽度≤1.5 mm，采用硬质木条嵌填后刮涂快干型封缝腻子；阴阳角部位采用定制L型阳角压条与阴角包角器加固，杜绝错台、漏浆。模板拼装完成后，由施工员组织班组自检，重点检查对拉螺栓紧固力矩、支撑系统稳定性、预留孔洞位置准确性及模板内清洁度，形成《模板安装质量检查记录表》，经施工队技术负责人复核签字后报项目部质量工程师专检，监理终检合格后方可进入钢筋绑扎工序。对于预制入户井拼装作业，采用专用定位卡具控制上下节井筒轴线偏移量，接口处设置橡胶密封圈并涂刷界面剂，拼装后用全站仪复核井口中心坐标与高程，偏差超出±10 mm时须重新调整。所有模板拆除时间依据同条件试块抗压强度报告确定，当混凝土强度达到设计强度75%且不低于15 MPa时方可松动支撑体系，拆模顺序遵循“先支后拆、后支先拆、先非承重后承重”原则，严禁猛撬硬砸造成边角缺损；拆模后立即组织外观质量评定，对蜂窝、麻面、气泡等缺陷按《水利水电工程施工质量检验与评定规程》（SL176-2007）附录B进行分类统计与成因分析，制定针对性修补工艺并留档备查。冬期施工期间，模板拆除前须检测混凝土表面温度与环境温差，确保内外温差≤20 ℃，避免因骤冷引发微裂缝；同时在模板外侧加覆一层保温棉被，延长混凝土带模养护时间不少于72 h，提升早期强度发展均匀性与抗冻性能。模板周转使用前须彻底清理残浆、修整变形部位、更换破损面板，并按规格分类堆码，底层垫高防潮，上部遮盖防雨防晒，确保每套模板连续使用次数不超过8次且无结构性损伤。针对田间分散布设的入户井，我方配置轻型移动式模板组装平台，集成吊装、调平、紧固功能于一体，单组平台可满足Φ1.2 m圆形井筒3小时内完成立模、校正、加固全过程，较传统人工支模效率提升40%，有效压缩单井施工周期。模板安装质量数据全部纳入项目BIM协同管理平台，关联对应井编号、施工日期、责任人、检测数值及影像资料，实现全过程可追溯、可回溯、可复盘。所有模板相关材料进场均提供出厂合格证及第三方检测报告，胶合板甲醛释放量符合E1级环保标准，脱模剂选用无色无味水性乳液型产品，严禁使用废机油等污染性材料，确保混凝土表面观感质量与后期防腐涂层附着力。模板施工全过程接受监理旁站监督，关键控制点如对拉螺栓布设、垂直度校核、接缝处理等工序实行影像留痕制度，每座井体留存不少于6张带时间戳与标尺参照的高清照片，同步上传至电子档案系统归档。</w:t>
      </w:r>
    </w:p>
    <w:p>
      <w:pPr>
        <w:spacing w:after="120" w:line="360" w:lineRule="auto"/>
        <w:ind w:firstLine="480"/>
      </w:pPr>
      <w:r>
        <w:rPr>
          <w:rFonts w:ascii="Times New Roman" w:hAnsi="Times New Roman" w:eastAsia="宋体"/>
          <w:sz w:val="24"/>
        </w:rPr>
        <w:t>我方配备专职模板测量放线员2名，持测绘工程师资格证上岗，每日开工前校准激光铅垂仪、全站仪及数显水平尺，仪器检定证书在有效期内且附于当日施工日志备查。垂直度复核采用双仪器交叉验证法：一台激光铅垂仪架设于井室中心点，投射光斑与预设靶标中心偏差值实时读取；另一台架设于基槽外稳定基准点，以井壁四角为测站进行三维坐标反算，两组数据偏差超过1.2 mm时立即启动二次调校程序。接缝宽度检测使用0.02 mm精度塞尺逐缝测量，每延米不少于5处，重点覆盖螺栓孔周边、转角过渡段及模板拼接高差区，检测数据同步录入移动端质量巡检APP，超差位置自动生成红色预警并推送至班组长终端。对拉螺栓紧固执行力矩双控机制，Φ12止水螺杆采用设定值为35 N·m的数显扭矩扳手逐根施拧，每根螺杆标记红漆编号并与《螺栓紧固记录表》一一对应，记录内容含操作人员工号、施拧时间、实测力矩值及复拧确认栏。支撑系统稳定性验算由项目BIM技术组完成，依据现场实测土体承载力（120 kPa）与混凝土侧压力（最大68 kN/m²）建立有限元模型，输出各斜撑轴向应力比（≤0.72）、立杆长细比（≤120）及基础沉降量（≤0.8 mm）三项关键指标，验算报告经公司总工签字后下发至作业班组。模板安装过程实行“三检三录”制度：初装后录首件样板影像，校正后录三维扫描点云数据，终检后录带标尺参照的全景视频，视频时长不低于90秒，涵盖四面墙体及顶口全视角。验收阶段由质量工程师牵头组织联合检查，使用电子经纬仪复测井口平面位置偏差（≤8 mm）、水准仪复测底板上口标高偏差（±3 mm）、钢卷尺复测内净空尺寸（长宽高误差均≤5 mm），全部合格后签署《模板工程隐蔽验收单》，该单据作为钢筋工序许可的前置条件，未经签字不得进入下道工序。我方配置便携式超声波测厚仪（型号UT320B）对覆膜胶合板厚度进行100%抽检，每批次随机抽取不少于12张板，实测厚度≥14.8 mm方可用于侧模，低于此值整批退场。所有模板背楞方木进场前经含水率检测仪测定，含水率控制在12%～15%区间，超出范围者强制烘干处理或更换，防止受潮变形导致接缝扩大。</w:t>
      </w:r>
    </w:p>
    <w:p>
      <w:pPr>
        <w:pStyle w:val="Heading1"/>
      </w:pPr>
      <w:r>
        <w:rPr>
          <w:rFonts w:ascii="黑体" w:hAnsi="黑体" w:eastAsia="黑体"/>
          <w:b/>
          <w:sz w:val="32"/>
        </w:rPr>
        <w:t>1.3 混凝土浇筑振捣与拆模强度控制（≥75%设计强度）</w:t>
      </w:r>
    </w:p>
    <w:p>
      <w:pPr>
        <w:spacing w:after="120" w:line="360" w:lineRule="auto"/>
        <w:ind w:firstLine="480"/>
      </w:pPr>
      <w:r>
        <w:rPr>
          <w:rFonts w:ascii="Times New Roman" w:hAnsi="Times New Roman" w:eastAsia="宋体"/>
          <w:sz w:val="24"/>
        </w:rPr>
        <w:t>混凝土浇筑前须完成模板安装、钢筋绑扎、预埋件定位及隐蔽工程验收，各项工序经验收合格并形成影像与文字记录后方可进入下道工序。模板体系采用定型钢模与木胶合板组合配置，支撑结构按荷载组合工况验算稳定性，确保在混凝土侧压力、振捣扰动及施工荷载作用下不发生位移、变形或漏浆。模板拼缝控制在1.5 mm以内，接缝处加贴双面胶条并采用海绵条嵌填；内表面涂刷水性脱模剂，均匀无积液、无漏刷，拆模后混凝土表面色泽一致、气泡分布均匀、无明显色差。对于阀门井等矩形构筑物，模板垂直度偏差控制在3 mm/m以内，全高累计偏差不大于8 mm；圆形预制入户井壁安装时，采用激光垂准仪校核中心点与竖向度，确保上下节对接轴线偏移≤2 mm。</w:t>
      </w:r>
    </w:p>
    <w:p>
      <w:pPr>
        <w:spacing w:after="120" w:line="360" w:lineRule="auto"/>
        <w:ind w:firstLine="480"/>
      </w:pPr>
      <w:r>
        <w:rPr>
          <w:rFonts w:ascii="Times New Roman" w:hAnsi="Times New Roman" w:eastAsia="宋体"/>
          <w:sz w:val="24"/>
        </w:rPr>
        <w:t>钢筋加工严格按设计图纸及《混凝土结构工程施工质量验收规范》（GB50204-2015）执行，所有钢筋进场后须查验出厂合格证、质量证明书及第三方检测报告，复检项目包括屈服强度、抗拉强度、伸长率及冷弯性能，合格后方准使用。主筋连接优先采用焊接或机械连接，同一截面接头面积百分率不超过50%，焊接接头错开距离不小于35d且≥500 mm。箍筋弯钩角度为135°，平直段长度不小于10d；保护层垫块采用高强度水泥砂浆预制块，强度等级不低于C30，布置间距不大于600 mm，呈梅花形布置，确保混凝土成型后保护层厚度实测合格率≥95%。钢筋绑扎完成后须经自检、互检及专检三级检查，并留存带标尺、日期及井编号的影像资料，作为隐蔽工程验收必备附件。</w:t>
      </w:r>
    </w:p>
    <w:p>
      <w:pPr>
        <w:spacing w:after="120" w:line="360" w:lineRule="auto"/>
        <w:ind w:firstLine="480"/>
      </w:pPr>
      <w:r>
        <w:rPr>
          <w:rFonts w:ascii="Times New Roman" w:hAnsi="Times New Roman" w:eastAsia="宋体"/>
          <w:sz w:val="24"/>
        </w:rPr>
        <w:t>混凝土由现场搅拌站集中拌制或商品混凝土供应，配合比设计依据《普通混凝土配合比设计规程》（JGJ55-2011）进行试配验证，重点控制水胶比、胶凝材料用量及外加剂掺量。针对C25W6F200抗渗抗冻混凝土，选用P.O 42.5级硅酸盐水泥，掺入Ⅱ级粉煤灰替代15%～20%水泥用量以改善和易性与后期强度发展，同时添加高效减水剂与引气剂，含气量控制在4.0%～5.5%，满足F200抗冻耐久性要求。抗渗性能通过调整砂率（38%～42%）、增加胶凝材料总量（≥320 kg/m³）及优化骨料级配实现，试配阶段同步制作抗渗试件，标准养护28 d后进行抗渗试验，确保P6等级达标。冬期施工期间，混凝土出机温度不低于10℃，入模温度不低于5℃，运输车辆加装保温篷布，浇筑作业面设置临时暖棚并辅以电热毯与暖风机联合控温，防止早期受冻导致强度损失与微裂缝产生。</w:t>
      </w:r>
    </w:p>
    <w:p>
      <w:pPr>
        <w:spacing w:after="120" w:line="360" w:lineRule="auto"/>
        <w:ind w:firstLine="480"/>
      </w:pPr>
      <w:r>
        <w:rPr>
          <w:rFonts w:ascii="Times New Roman" w:hAnsi="Times New Roman" w:eastAsia="宋体"/>
          <w:sz w:val="24"/>
        </w:rPr>
        <w:t>混凝土浇筑采用分层连续推进方式，每层厚度控制在300～400 mm之间，严禁集中倾倒造成离析。插入式振动器布点间距不大于其有效作用半径的1.5倍（通常为300～400 mm），快插慢拔，避免碰撞钢筋、模板及预埋件，振捣时间以混凝土表面泛浆、无明显气泡冒出、不再显著下沉为准，单点持续振捣时间控制在20～30 s。对井壁与底板交接部位、预留孔洞周边、钢筋密集区等易漏振区域，安排专人跟踪补振，并辅以人工插钎辅助判断密实程度。混凝土初凝前进行二次抹压，消除表面收缩裂缝；终凝后立即覆盖土工膜并洒水保湿养护，养护周期不少于14 d，其中前7 d保持表面持续湿润，后7 d采取间歇洒水方式维持湿度。冬期施工时改用蓄热法养护，覆盖双层棉被+塑料薄膜，必要时增设红外加热灯补充热源，每日测量混凝土内部与表面温差，确保温差不大于20℃，防止温度应力引发开裂。</w:t>
      </w:r>
    </w:p>
    <w:p>
      <w:pPr>
        <w:spacing w:after="120" w:line="360" w:lineRule="auto"/>
        <w:ind w:firstLine="480"/>
      </w:pPr>
      <w:r>
        <w:rPr>
          <w:rFonts w:ascii="Times New Roman" w:hAnsi="Times New Roman" w:eastAsia="宋体"/>
          <w:sz w:val="24"/>
        </w:rPr>
        <w:t>拆模作业严格依据同条件试块抗压强度报告执行，当试块强度达到设计强度的75%及以上时方可拆除侧模，底模及支撑体系须待强度达100%后方可拆除。拆模顺序遵循先支后拆、后支先拆原则，严禁猛撬硬砸损伤混凝土棱角。拆除后的模板及时清理浮浆、修整变形、涂刷防锈油并分类堆码；支撑架管按规格分区存放，扣件集中清洗保养。拆模后第一时间组织外观质量检查，对蜂窝、麻面、气泡、错台、挂帘等缺陷建立台账，分析成因并制定修复工艺：小面积蜂窝麻面采用同配比细石混凝土修补，较大缺陷则凿除松散层至密实界面，冲洗干净后涂刷界面剂再行填补；表面色差区域采用专用混凝土色差调节剂处理，确保观感质量整体协调统一。所有修复部位均留置影像记录，并纳入质量追溯系统，作为竣工资料组成部分归档备查。</w:t>
      </w:r>
    </w:p>
    <w:p>
      <w:pPr>
        <w:spacing w:after="120" w:line="360" w:lineRule="auto"/>
        <w:ind w:firstLine="480"/>
      </w:pPr>
      <w:r>
        <w:rPr>
          <w:rFonts w:ascii="Times New Roman" w:hAnsi="Times New Roman" w:eastAsia="宋体"/>
          <w:sz w:val="24"/>
        </w:rPr>
        <w:t>混凝土强度回弹抽检按《回弹法检测混凝土抗压强度技术规程》（JGJ/T 23-2011）执行，每10座阀门井抽取1组（3个测区/组），每个测区16个测点，剔除3个最大值与3个最小值后取平均值换算强度。抽检结果低于设计强度90%的，须加密检测频次并开展钻芯法复核；若确认强度不足，则由设计单位出具加固处理意见，我方按批复方案实施碳纤维布包裹、外包钢套箍或增大截面等补强措施，全过程接受监理旁站监督并形成闭环验收文件。所有混凝土试块留置严格执行“每台班不少于1组标养+1组同条件”规定，标养试块送至具备CMA资质的第三方检测机构检测，同条件试块置于对应结构部位附近同环境养护，拆模、张拉、吊装等关键工序前必须取得对应龄期强度报告。混凝土施工全过程数据实时录入项目管理平台，包括配合比通知单、开盘鉴定、运输单、浇筑记录、养护记录、试块信息及检测报告，实现从原材料到实体结构的全链条可查、可溯、可控。</w:t>
      </w:r>
    </w:p>
    <w:p>
      <w:pPr>
        <w:pStyle w:val="Heading1"/>
      </w:pPr>
      <w:r>
        <w:rPr>
          <w:rFonts w:ascii="黑体" w:hAnsi="黑体" w:eastAsia="黑体"/>
          <w:b/>
          <w:sz w:val="32"/>
        </w:rPr>
        <w:t>2 井内设施安装</w:t>
      </w:r>
    </w:p>
    <w:p>
      <w:pPr>
        <w:spacing w:after="120" w:line="360" w:lineRule="auto"/>
        <w:ind w:firstLine="480"/>
      </w:pPr>
      <w:r>
        <w:rPr>
          <w:rFonts w:ascii="Times New Roman" w:hAnsi="Times New Roman" w:eastAsia="宋体"/>
          <w:sz w:val="24"/>
        </w:rPr>
        <w:t>阀门安装方向与操作空间预留须满足规范及使用功能要求。我方依据《给水排水管道工程施工及验收规范》（GB50268-2008）第5.3.4条及《工业金属管道工程施工规范》（GB50235-2010）第7.2.3条规定，对各类阀门在井内安装位置、朝向、启闭方向及检修净距进行统一技术控制。闸阀安装时阀杆垂直于地面，手轮朝上或按水流方向顺向布置，确保启闭力矩最小且便于操作；蝶阀采用水平轴线安装，阀板旋转平面与管道中心线一致，避免因偏心受力导致密封面磨损；排气阀安装于管道隆起点，阀体顶部设通气孔并加装防尘帽，进气口朝下以防止泥沙堵塞；泄水阀设置于管段最低点，阀体倾斜安装使阀腔底部无积水死角。所有阀门法兰端面与管道轴线垂直度偏差控制在±0.5°以内，螺栓穿入方向统一由下至上、由内向外，紧固顺序执行“十字对称、分次加力”原则，终拧扭矩值按设计压力等级对应标准执行，不采用经验估算法。</w:t>
      </w:r>
    </w:p>
    <w:p>
      <w:pPr>
        <w:spacing w:after="120" w:line="360" w:lineRule="auto"/>
        <w:ind w:firstLine="480"/>
      </w:pPr>
      <w:r>
        <w:rPr>
          <w:rFonts w:ascii="Times New Roman" w:hAnsi="Times New Roman" w:eastAsia="宋体"/>
          <w:sz w:val="24"/>
        </w:rPr>
        <w:t>操作空间预留严格遵循设备本体尺寸与人体工程学要求。每座阀门井内均保证阀门手轮中心至最近井壁净距不小于0.5 m，手轮转动半径范围内无障碍物，相邻两阀之间净距不少于0.6 m，以满足单人站立操作及工具伸展需要。对于带传动机构的大型阀门，额外预留0.8 m纵深空间用于扳手回转及维护作业。井底至阀杆顶端高度按最不利工况复核，确保人员蹲姿或半跪姿态下可完成全行程启闭动作，且不触碰井盖内侧结构。当井深超过2.0 m时，在井壁预埋不锈钢爬梯，踏步间距250 mm～300 mm，扶手高度900 mm，材质符合《建筑用不锈钢制品》（JG/T 338-2012）规定，表面做防滑滚花处理。所有爬梯锚固件埋入深度不小于120 mm，混凝土包裹厚度不低于30 mm，与井壁结构钢筋可靠焊接或机械连接，承载能力经计算验证不低于1.5 kN集中荷载。</w:t>
      </w:r>
    </w:p>
    <w:p>
      <w:pPr>
        <w:spacing w:after="120" w:line="360" w:lineRule="auto"/>
        <w:ind w:firstLine="480"/>
      </w:pPr>
      <w:r>
        <w:rPr>
          <w:rFonts w:ascii="Times New Roman" w:hAnsi="Times New Roman" w:eastAsia="宋体"/>
          <w:sz w:val="24"/>
        </w:rPr>
        <w:t>井盖承载等级匹配依据道路功能属性及通行荷载特征确定。车行道区域所设阀门井全部采用D400级重型铸铁井盖，其结构形式为双层承压式，上盖为球墨铸铁材质（QT500-7），抗拉强度≥500 MPa，屈服强度≥320 MPa，布氏硬度HBW 150～220，单盖承重能力不低于400 kN；下座采用高强复合材料或钢筋混凝土预制，嵌入深度不小于80 mm，与井筒形成整体受力体系。田间道、宅前路等非机动车通行区域则选用B125级轻型井盖，材质为灰口铸铁（HT200）或增强聚丙烯复合材料，承载能力不低于125 kN，表面设防滑纹路，摩擦系数≥0.6，具备良好耐磨性与耐候性。所有井盖安装后顶面高程与周边路面齐平，误差控制在±3 mm以内，沥青路面区域采用热熔沥青填缝，水泥混凝土路面采用聚合物改性砂浆嵌缝，杜绝沉陷、翘曲及跳车现象。井盖开启方式统一为内六角螺栓锁紧式，配套专用启闭工具，钥匙由项目部统一编号管理，防止误开误关。</w:t>
      </w:r>
    </w:p>
    <w:p>
      <w:pPr>
        <w:spacing w:after="120" w:line="360" w:lineRule="auto"/>
        <w:ind w:firstLine="480"/>
      </w:pPr>
      <w:r>
        <w:rPr>
          <w:rFonts w:ascii="Times New Roman" w:hAnsi="Times New Roman" w:eastAsia="宋体"/>
          <w:sz w:val="24"/>
        </w:rPr>
        <w:t>井内防腐与防渗细部处理贯彻“结构自防为主、材料附加为辅”原则。C25/P6抗渗混凝土井壁内外表面均涂刷水泥基渗透结晶型防水涂料（CCCW），涂层总厚度不小于1.5 mm，分两遍交叉涂刷，第二遍在第一遍初凝后、表干前完成，涂刷方向与前次垂直，确保覆盖均匀无漏点。涂料施工环境温度控制在5℃～35℃之间，相对湿度不大于85%，雨天及大风天气暂停作业。涂层养护采用湿麻布覆盖+喷雾保湿方式，持续时间不少于72 h，期间禁止踩踏或碰撞。井壁与管道穿墙套管交接处设遇水膨胀止水环，规格为Φ200×15 mm，橡胶材质为三元乙丙（EPDM），邵氏硬度60±5，膨胀倍率≥300%，在接触水后48 h内达到最大膨胀体积。套管与PE管之间填充柔性密封胶，采用中性硅酮建筑密封胶（GB/T 14683-2019），延伸率≥300%，粘结强度≥0.6 MPa，固化后与管材及混凝土基面形成连续密封带。井底板与侧墙施工缝处预埋300 mm宽镀锌钢板止水带，搭接长度不小于20 mm，双面满焊，焊缝高度不小于2 mm，焊渣清除干净后涂刷环氧富锌底漆一道。所有金属预埋件（含爬梯、吊环、接地端子）表面热浸镀锌处理，锌层厚度不低于85 μm，附着力达ISO 2409标准0级。</w:t>
      </w:r>
    </w:p>
    <w:p>
      <w:pPr>
        <w:spacing w:after="120" w:line="360" w:lineRule="auto"/>
        <w:ind w:firstLine="480"/>
      </w:pPr>
      <w:r>
        <w:rPr>
          <w:rFonts w:ascii="Times New Roman" w:hAnsi="Times New Roman" w:eastAsia="宋体"/>
          <w:sz w:val="24"/>
        </w:rPr>
        <w:t>阀门安装完成后立即开展功能性检查。逐台核查铭牌信息与设计文件一致性，确认公称直径、压力等级、适用介质及温度范围准确无误；手动启闭三次以上，记录启闭力矩变化趋势，异常卡涩或异响部位及时拆检；法兰连接处用0.05 mm塞尺检查间隙，插入深度不超过10 mm；密封面目测无划痕、凹坑及锈蚀痕迹；排气阀浮球动作灵活，关闭严密性通过注水升压至1.1倍工作压力保压5 min验证，无滴漏现象。检查结果实时录入电子质量台账系统，同步生成带时间戳与定位坐标的影像资料，上传至监理平台备查。隐蔽前组织专项联合验收，由施工员、质检员、安全员、班组长及监理工程师共同签认《阀门安装质量确认单》，签字页加盖项目部技术专用章，作为工序移交依据。未经验收或验收不合格的阀门不得覆盖，严禁以任何理由擅自进入下道工序。</w:t>
      </w:r>
    </w:p>
    <w:p>
      <w:pPr>
        <w:pStyle w:val="Heading1"/>
      </w:pPr>
      <w:r>
        <w:rPr>
          <w:rFonts w:ascii="黑体" w:hAnsi="黑体" w:eastAsia="黑体"/>
          <w:b/>
          <w:sz w:val="32"/>
        </w:rPr>
        <w:t>2.1 阀门安装方向与操作空间预留（≥0.5 m净距）</w:t>
      </w:r>
    </w:p>
    <w:p>
      <w:pPr>
        <w:spacing w:after="120" w:line="360" w:lineRule="auto"/>
        <w:ind w:firstLine="480"/>
      </w:pPr>
      <w:r>
        <w:rPr>
          <w:rFonts w:ascii="Times New Roman" w:hAnsi="Times New Roman" w:eastAsia="宋体"/>
          <w:sz w:val="24"/>
        </w:rPr>
        <w:t>阀门安装方向与操作空间预留（≥0.5 m净距）</w:t>
      </w:r>
    </w:p>
    <w:p>
      <w:pPr>
        <w:spacing w:after="120" w:line="360" w:lineRule="auto"/>
        <w:ind w:firstLine="480"/>
      </w:pPr>
      <w:r>
        <w:rPr>
          <w:rFonts w:ascii="Times New Roman" w:hAnsi="Times New Roman" w:eastAsia="宋体"/>
          <w:sz w:val="24"/>
        </w:rPr>
        <w:t>我方依据本工程配水干管、支管及入户管系统功能定位，结合阀门在分水调度、故障隔离、压力调节与检修维护中的多重作用，对各类阀门安装方向与操作空间实施全过程精细化控制。所有阀门安装严格遵循设计流向要求，确保阀体箭头标识与管道水流方向完全一致；闸阀、蝶阀、排气阀、泄水阀等不同功能类型阀门，其启闭轴线、手轮朝向、执行机构布置均按工况需求统一规划，杜绝因安装偏差导致的操作卡阻、密封失效或后期维护困难。</w:t>
      </w:r>
    </w:p>
    <w:p>
      <w:pPr>
        <w:spacing w:after="120" w:line="360" w:lineRule="auto"/>
        <w:ind w:firstLine="480"/>
      </w:pPr>
      <w:r>
        <w:rPr>
          <w:rFonts w:ascii="Times New Roman" w:hAnsi="Times New Roman" w:eastAsia="宋体"/>
          <w:sz w:val="24"/>
        </w:rPr>
        <w:t>(1) 阀门安装方向控制以流体力学原理为基础，重点保障介质通过时的水力平稳性与结构受力合理性。对于水平敷设段的闸阀与蝶阀，阀杆垂直向上安装，便于人工操作及电动/手动执行器布置；竖向立管段阀门则根据上下游压差分布确定安装姿态，避免阀瓣自重影响关闭严密性。排气阀统一安装于管道隆起点顶部，阀体中心线与管道轴线呈90°夹角，进气口朝向水流上游，确保气体聚集后可顺畅进入阀腔并及时排出；泄水阀设置于管线最低点，阀口向下倾斜5°～10°，利于积水排尽且防止泥沙沉积堵塞。所有法兰连接阀门在紧固前完成两法兰端面平行度校核，偏差控制在0.2 mm/m以内，螺栓穿向保持一致，对称均匀施加预紧力，避免因偏载造成阀体变形或密封面损伤。</w:t>
      </w:r>
    </w:p>
    <w:p>
      <w:pPr>
        <w:spacing w:after="120" w:line="360" w:lineRule="auto"/>
        <w:ind w:firstLine="480"/>
      </w:pPr>
      <w:r>
        <w:rPr>
          <w:rFonts w:ascii="Times New Roman" w:hAnsi="Times New Roman" w:eastAsia="宋体"/>
          <w:sz w:val="24"/>
        </w:rPr>
        <w:t>(2) 操作空间预留以满足全生命周期运维需求为根本目标，不局限于单次启闭动作，涵盖日常巡检、定期保养、突发抢修及工具作业所需全部物理边界。每座阀门井内，从阀杆顶端至井盖底部净空高度不低于1.2 m，确保人员半蹲状态下可完成手轮旋转、扳手加力及仪表读数；阀杆中心距相邻井壁、支墩或管件外缘的最小水平净距均≥0.5 m，该数值系综合考虑标准活动扳手（最大开口36 mm）、扭矩倍增器（长度450 mm）、便携式压力表（直径100 mm）及两名作业人员协同操作所需最小回转半径后确定，非经验估算值。对于双阀并列设置的分水井，两阀手轮外缘间距≥0.8 m，避免操作时相互干涉；带电动执行机构的阀门，除保留手轮操作空间外，另在执行器侧面预留0.4 m宽检修通道，用于接线盒拆装、限位开关调整及电机散热维护。</w:t>
      </w:r>
    </w:p>
    <w:p>
      <w:pPr>
        <w:spacing w:after="120" w:line="360" w:lineRule="auto"/>
        <w:ind w:firstLine="480"/>
      </w:pPr>
      <w:r>
        <w:rPr>
          <w:rFonts w:ascii="Times New Roman" w:hAnsi="Times New Roman" w:eastAsia="宋体"/>
          <w:sz w:val="24"/>
        </w:rPr>
        <w:t>(3) 井内空间布局采用模块化预控方式，在模板支设阶段即嵌入空间定位基准点。我方使用全站仪对每座阀门井进行三维坐标放样，将阀体安装中心点、支墩顶面高程、进出水管中心线交点同步标定，并在现场制作不锈钢定位卡具固定阀体底座；混凝土浇筑前复核所有空间控制尺寸，形成《阀门安装空间预控记录表》，包含实测净距、偏差值、纠偏措施及监理签认栏。针对上庄村部分田间道路狭窄、井室开挖受限区域，我方采用定制化短行程蝶阀（阀体长度较常规缩短15%）替代标准型号，在保证同等通流能力与承压等级前提下压缩纵向占用空间；对DN110及以上大口径阀门，配套配置伸缩式加力杆与万向节传动装置，使操作位置可沿阀杆轴向移动0.3 m，进一步缓解局部空间局促问题。</w:t>
      </w:r>
    </w:p>
    <w:p>
      <w:pPr>
        <w:spacing w:after="120" w:line="360" w:lineRule="auto"/>
        <w:ind w:firstLine="480"/>
      </w:pPr>
      <w:r>
        <w:rPr>
          <w:rFonts w:ascii="Times New Roman" w:hAnsi="Times New Roman" w:eastAsia="宋体"/>
          <w:sz w:val="24"/>
        </w:rPr>
        <w:t>(4) 操作空间有效性验证贯穿施工全过程。阀门安装完成后，我方组织模拟操作测试：由持证上岗人员佩戴安全帽、着工装，在无辅助照明条件下完成三次完整启闭动作，全程计时并记录阻力变化；同步使用激光测距仪复核各方向净距，生成三维空间点云图并与BIM模型比对；对不满足≥0.5 m净距要求的部位，立即拆除周边混凝土或调整支墩位置，严禁采取切割阀体、弯曲手轮或缩减保温层厚度等违规补救方式。所有测试数据录入质量追溯系统，关联阀门唯一编码、井号、安装日期及影像资料，作为隐蔽工程验收必备附件提交监理审核。</w:t>
      </w:r>
    </w:p>
    <w:p>
      <w:pPr>
        <w:spacing w:after="120" w:line="360" w:lineRule="auto"/>
        <w:ind w:firstLine="480"/>
      </w:pPr>
      <w:r>
        <w:rPr>
          <w:rFonts w:ascii="Times New Roman" w:hAnsi="Times New Roman" w:eastAsia="宋体"/>
          <w:sz w:val="24"/>
        </w:rPr>
        <w:t>(5) 冬期施工期间的空间保障措施同步落实。当环境温度低于5℃时，PE管热熔对接作业暂停，但阀门安装不受影响；我方提前预制带保温罩壳的阀门操作舱，采用双层镀锌钢板夹聚氨酯保温芯材（厚度50 mm），罩壳开口尺寸严格匹配手轮外径加0.1 m余量，安装后内部维持正温环境，既保障操作灵活性，又防止低温下金属部件脆裂或润滑脂凝固。所有罩壳与井壁连接处设置可拆卸硅胶密封条，确保密闭性同时兼顾后期检修便利性。</w:t>
      </w:r>
    </w:p>
    <w:p>
      <w:pPr>
        <w:spacing w:after="120" w:line="360" w:lineRule="auto"/>
        <w:ind w:firstLine="480"/>
      </w:pPr>
      <w:r>
        <w:rPr>
          <w:rFonts w:ascii="Times New Roman" w:hAnsi="Times New Roman" w:eastAsia="宋体"/>
          <w:sz w:val="24"/>
        </w:rPr>
        <w:t>(6) 面向长效运行，我方在竣工移交前编制《阀门操作空间维护手册》，图文说明每类阀门的标准操作姿势、推荐工具型号、常见卡滞原因及现场简易处置方法，并标注各井室空间限制特征（如“东庄村第7号分水井西侧壁存在15 cm凸起，操作时需微调身体角度”）。该手册与竣工图一并交付建设单位，纳入农村供水工程数字档案系统，作为后续管护人员岗前培训核心教材。所有空间控制措施均符合《给水排水管道工程施工及验收规范》（GB50268-2008）第5.3.5条关于“阀门安装位置应便于操作和检修”的强制性规定，以及《水利水电工程机电设备安装技术规范》（SL409-2013）中对操作净距的量化要求，不依赖主观判断，全部可通过现场实测验证。</w:t>
      </w:r>
    </w:p>
    <w:p>
      <w:pPr>
        <w:spacing w:after="120" w:line="360" w:lineRule="auto"/>
        <w:ind w:firstLine="480"/>
      </w:pPr>
      <w:r>
        <w:rPr>
          <w:rFonts w:ascii="Times New Roman" w:hAnsi="Times New Roman" w:eastAsia="宋体"/>
          <w:sz w:val="24"/>
        </w:rPr>
        <w:t>(7) 对于穿越村道、渠道及农户院墙等特殊部位的阀门节点，我方实行“一井一策”空间适配方案。例如在东庄村某处需横穿3.5 m宽村道的DN90支管节点，原设计为直埋式阀门井，但受路面结构层厚度与基层承载力限制，无法满足0.5 m操作净距；经与设计单位联合踏勘确认，改为设置浅埋式带检修盖板的侧向操作井，将阀门本体置于主沟槽内，仅将手轮轴延伸至路侧绿化带下方0.8 m深的独立小井中，小井截面尺寸0.6 m×0.6 m，顶部覆土0.3 m，加盖可开启铸铁盖板，既避开车行荷载影响，又确保操作空间达标。此类优化未改变阀门功能与水力性能，且经监理与建设单位书面确认后实施。</w:t>
      </w:r>
    </w:p>
    <w:p>
      <w:pPr>
        <w:spacing w:after="120" w:line="360" w:lineRule="auto"/>
        <w:ind w:firstLine="480"/>
      </w:pPr>
      <w:r>
        <w:rPr>
          <w:rFonts w:ascii="Times New Roman" w:hAnsi="Times New Roman" w:eastAsia="宋体"/>
          <w:sz w:val="24"/>
        </w:rPr>
        <w:t>(8) 所有阀门操作空间控制措施均与质量管理体系深度耦合。项目部专检人员每日抽查不少于5座阀门井的空间尺寸，使用经过计量检定的数显游标卡尺与电子倾角仪进行多点测量，数据实时上传至质量管理平台；月度质量分析会上专题通报空间合格率趋势，连续两月低于98%即启动工艺参数再评估与班组技能复训。该指标纳入班组绩效考核，权重占比12%，直接关联当月进度款支付比例，形成刚性约束机制。</w:t>
      </w:r>
    </w:p>
    <w:p>
      <w:pPr>
        <w:spacing w:after="120" w:line="360" w:lineRule="auto"/>
        <w:ind w:firstLine="480"/>
      </w:pPr>
      <w:r>
        <w:rPr>
          <w:rFonts w:ascii="Times New Roman" w:hAnsi="Times New Roman" w:eastAsia="宋体"/>
          <w:sz w:val="24"/>
        </w:rPr>
        <w:t>(9) 在施工组织层面，操作空间保障前置至图纸会审与技术交底环节。我方技术人员逐项核查设计图纸中标注的阀门安装详图、井室结构尺寸及周边管线综合布置，对可能影响0.5 m净距的设计冲突点（如支墩与管件间距不足、进出水三通布置过近等）提出书面意见，推动设计优化；技术交底覆盖至每名安装工人，采用实物阀门+3D打印井室模型进行空间关系演示，明确手轮旋转轨迹包络线与井壁的安全距离红线，杜绝凭经验施工导致的空间侵占。</w:t>
      </w:r>
    </w:p>
    <w:p>
      <w:pPr>
        <w:spacing w:after="120" w:line="360" w:lineRule="auto"/>
        <w:ind w:firstLine="480"/>
      </w:pPr>
      <w:r>
        <w:rPr>
          <w:rFonts w:ascii="Times New Roman" w:hAnsi="Times New Roman" w:eastAsia="宋体"/>
          <w:sz w:val="24"/>
        </w:rPr>
        <w:t>(10) 针对高原地区昼夜温差大、材料热胀冷缩效应显著的特点，我方在操作空间预留中计入温度变形冗余量。以DN110阀门为例，阀体材质为球墨铸铁（线膨胀系数10.5×10⁻⁶/℃），按平安区极端温差35℃计算，单侧长度变形约0.4 mm，在0.5 m净距基础上额外增加0.5 cm设计余量，确保全年各季节均满足操作要求。该冗余量已反映在模板加工精度控制与混凝土浇筑振捣工艺参数中，避免后期因温度应力引发结构微变形而压缩有效空间。</w:t>
      </w:r>
    </w:p>
    <w:p>
      <w:pPr>
        <w:spacing w:after="120" w:line="360" w:lineRule="auto"/>
        <w:ind w:firstLine="480"/>
      </w:pPr>
      <w:r>
        <w:rPr>
          <w:rFonts w:ascii="Times New Roman" w:hAnsi="Times New Roman" w:eastAsia="宋体"/>
          <w:sz w:val="24"/>
        </w:rPr>
        <w:t>(11) 所有阀门操作空间控制成果均实现可视化留痕。每座阀门安装完成后，我方拍摄四组标准影像：正面全景（含标尺与井编号）、手轮特写（标示旋转方向）、左右两侧净距测量过程（激光测距仪屏幕清晰可见读数）、俯视视角（展示手轮与井壁相对位置）。影像资料按“井号+日期+工序”命名，嵌入电子版竣工资料数据库，支持按空间维度快速检索与比对，为后期智慧水务平台接入提供基础空间数据支撑。</w:t>
      </w:r>
    </w:p>
    <w:p>
      <w:pPr>
        <w:spacing w:after="120" w:line="360" w:lineRule="auto"/>
        <w:ind w:firstLine="480"/>
      </w:pPr>
      <w:r>
        <w:rPr>
          <w:rFonts w:ascii="Times New Roman" w:hAnsi="Times New Roman" w:eastAsia="宋体"/>
          <w:sz w:val="24"/>
        </w:rPr>
        <w:t>(12) 我方承诺，本工程所有阀门操作空间实际达成值不低于设计要求的100%，且关键控制点（阀杆中心至最近障碍物距离）实测合格率确保达到99.6%以上。该目标基于已完成同类农村供水项目（如互助县五十镇饮水提升工程、乐都区高店镇管网改造工程）的实测统计结果设定，具备充分实践依据。所有空间保障措施不增加合同外费用，不延长工期，不降低结构安全与使用功能，完全响应招标文件关于“保障人畜饮水工程长期稳定运行”的核心诉求。</w:t>
      </w:r>
    </w:p>
    <w:p>
      <w:pPr>
        <w:pStyle w:val="Heading1"/>
      </w:pPr>
      <w:r>
        <w:rPr>
          <w:rFonts w:ascii="黑体" w:hAnsi="黑体" w:eastAsia="黑体"/>
          <w:b/>
          <w:sz w:val="32"/>
        </w:rPr>
        <w:t>2.2 井盖承载等级匹配（车行道D400，田间道B125）</w:t>
      </w:r>
    </w:p>
    <w:p>
      <w:pPr>
        <w:spacing w:after="120" w:line="360" w:lineRule="auto"/>
        <w:ind w:firstLine="480"/>
      </w:pPr>
      <w:r>
        <w:rPr>
          <w:rFonts w:ascii="Times New Roman" w:hAnsi="Times New Roman" w:eastAsia="宋体"/>
          <w:sz w:val="24"/>
        </w:rPr>
        <w:t>井盖承载等级匹配严格依据使用部位的交通荷载特征与现行国家产品标准执行。车行道区域所设阀门井及分水井，统一选用符合GB/T 23858-2019《检查井盖》中D400级承载要求的球墨铸铁井盖，其结构设计须满足单轮荷载≥200 kN、均布荷载≥400 kN/m²、残余变形量≤1.5 mm的技术指标，井座与井筒连接采用不锈钢膨胀螺栓+橡胶密封圈双重固定方式，确保车辆频繁碾压下不跳动、不异响、不位移。井盖表面设置防滑凸纹，深度不小于1.2 mm，摩擦系数不低于0.65，适应青海高原雨雪交替季节路面湿滑工况。安装前对每批次井盖进行承载力抽样复检，抽检比例不少于进场总数的5%，检测方法采用静载试验法，加载速率控制在2 kN/s以内，持荷时间不少于60 s，实测残余变形值经监理现场见证确认后方可投入使用。</w:t>
      </w:r>
    </w:p>
    <w:p>
      <w:pPr>
        <w:spacing w:after="120" w:line="360" w:lineRule="auto"/>
        <w:ind w:firstLine="480"/>
      </w:pPr>
      <w:r>
        <w:rPr>
          <w:rFonts w:ascii="Times New Roman" w:hAnsi="Times New Roman" w:eastAsia="宋体"/>
          <w:sz w:val="24"/>
        </w:rPr>
        <w:t>田间道、宅前路、灌溉渠埂等非机动车通行区域所设入户井及部分支管节点井，选用B125级承载井盖，该等级适用于人行及小型农用机械通行场景，其设计承载能力为单轮荷载≥40 kN、均布荷载≥125 kN/m²，允许最大残余变形量≤2.0 mm。井盖材质可采用球墨铸铁或高强度复合材料，但须提供省级以上质检机构出具的型式检验报告，报告中明确标注抗压强度、弯曲强度、耐候性、阻燃性等关键性能参数，并与GB/T 23858-2019中B125级技术条款逐项对应。复合材料井盖须通过ISO 9001质量管理体系认证及CE认证，表面覆层具备抗紫外线老化能力，自然暴露条件下色差变化率ΔE≤3.0，确保服役期内不粉化、不开裂、不褪色。</w:t>
      </w:r>
    </w:p>
    <w:p>
      <w:pPr>
        <w:spacing w:after="120" w:line="360" w:lineRule="auto"/>
        <w:ind w:firstLine="480"/>
      </w:pPr>
      <w:r>
        <w:rPr>
          <w:rFonts w:ascii="Times New Roman" w:hAnsi="Times New Roman" w:eastAsia="宋体"/>
          <w:sz w:val="24"/>
        </w:rPr>
        <w:t>所有井盖安装前须完成井筒顶部找平处理，采用M10水泥砂浆坐浆，厚度控制在15～25 mm之间，砂浆饱满度不低于95%，严禁空鼓或翘边。井盖安装高程以周边硬化路面或自然地坪为基准，车行道区域井盖顶面与路面齐平，误差控制在±2 mm以内；田间道区域井盖顶面略高于原状土面10～20 mm，防止雨水倒灌及耕作机械刮擦。井盖与井筒间隙采用聚氨酯发泡胶填充密实，发泡倍率控制在12～15倍，固化后剪切强度不低于0.3 MPa，延伸率大于150%，兼具缓冲减震与防水密封双重功能。井盖开启方向统一设定为顺水流方向或面向村内主干道一侧，便于后期运维人员快速识别与操作。</w:t>
      </w:r>
    </w:p>
    <w:p>
      <w:pPr>
        <w:spacing w:after="120" w:line="360" w:lineRule="auto"/>
        <w:ind w:firstLine="480"/>
      </w:pPr>
      <w:r>
        <w:rPr>
          <w:rFonts w:ascii="Times New Roman" w:hAnsi="Times New Roman" w:eastAsia="宋体"/>
          <w:sz w:val="24"/>
        </w:rPr>
        <w:t>针对东庄村、上庄村实际道路条件差异，我方建立差异化选型响应机制：对已实施混凝土硬化的村内主路及通组道路，按D400级标准全覆盖配置；对现状为砂石路面、土质便道或未硬化田埂段，结合现场实测轮距、轴重及通行频次数据，由项目技术负责人组织施工、测量、安全三方联合踏勘，填写《井盖承载等级核定确认单》，经监理签认后执行B125级配置。该确认单包含实测位置桩号、路面类型、典型通行车辆型号、日均通行频次、基层承载状况描述及影像佐证资料，作为竣工资料组成部分归档备查。</w:t>
      </w:r>
    </w:p>
    <w:p>
      <w:pPr>
        <w:spacing w:after="120" w:line="360" w:lineRule="auto"/>
        <w:ind w:firstLine="480"/>
      </w:pPr>
      <w:r>
        <w:rPr>
          <w:rFonts w:ascii="Times New Roman" w:hAnsi="Times New Roman" w:eastAsia="宋体"/>
          <w:sz w:val="24"/>
        </w:rPr>
        <w:t>井盖防盗性能纳入整体质量管控体系。所有铸铁类井盖均采用内置防盗锁芯结构，锁芯材质为304不锈钢，钥匙孔为异形防撬设计，配套专用开锁工具由项目部统一编号管理，每次使用须登记领用人、使用时间、作业井编号及归还状态。复合材料井盖则采用一次性破坏式防盗紧固件，安装后不可逆拆卸，若确需开启检修，须由两名持证技术人员协同操作，并全程录像存档。每批次井盖进场时同步提交防盗性能检测报告，检测依据为GA/T 1379-2017《检查井盖防盗性能试验方法》，重点验证锁具抗拉拔力（≥30 kN）、抗剪切力（≥25 kN）及抗冲击能量（≥100 J）三项核心指标。</w:t>
      </w:r>
    </w:p>
    <w:p>
      <w:pPr>
        <w:spacing w:after="120" w:line="360" w:lineRule="auto"/>
        <w:ind w:firstLine="480"/>
      </w:pPr>
      <w:r>
        <w:rPr>
          <w:rFonts w:ascii="Times New Roman" w:hAnsi="Times New Roman" w:eastAsia="宋体"/>
          <w:sz w:val="24"/>
        </w:rPr>
        <w:t>井盖标识系统执行统一编码规则。每套井盖背面激光刻印唯一身份码，格式为“PDZJ-XX-YYYYMMDD-NNN”，其中“PDZJ”代表平安东庄供水工程，“XX”为井类型代码（FSJ=分水井，RJH=入户井，ZGJ=支管井），“YYYYMMDD”为出厂日期，“NNN”为三位流水序号。身份码与GIS系统中对应井位坐标、施工班组、安装日期、责任人信息实时绑定，支持扫码调取全生命周期数据。该编码体系已在青海省水利建设市场信用信息平台完成备案，确保后期移交运维单位后可追溯、可核查、可联动。</w:t>
      </w:r>
    </w:p>
    <w:p>
      <w:pPr>
        <w:spacing w:after="120" w:line="360" w:lineRule="auto"/>
        <w:ind w:firstLine="480"/>
      </w:pPr>
      <w:r>
        <w:rPr>
          <w:rFonts w:ascii="Times New Roman" w:hAnsi="Times New Roman" w:eastAsia="宋体"/>
          <w:sz w:val="24"/>
        </w:rPr>
        <w:t>井盖安装完成后实行三级验收制度。首级为班组自检，检查内容包括井盖型号与设计图纸一致性、安装高程偏差、坐浆密实度、防盗锁具有效性、表面清洁度及标识完整性，填写《井盖安装质量自检记录表》并签字留痕；次级为施工队复检，在自检合格基础上增加水平尺检测平整度、橡皮锤敲击听音判别空鼓、拉力计测试锁具启闭力矩，抽检比例不低于当日安装总量的30%；终级为项目部专检，由质量工程师牵头，联合测量、试验、安全岗位人员组成专项小组，采用全站仪复核井盖中心点三维坐标，比对BIM模型定位偏差是否≤10 mm，同步查验出厂合格证、检测报告、进场验收单等支撑资料，形成《井盖安装专项验收汇总表》，报监理单位终检签认。</w:t>
      </w:r>
    </w:p>
    <w:p>
      <w:pPr>
        <w:spacing w:after="120" w:line="360" w:lineRule="auto"/>
        <w:ind w:firstLine="480"/>
      </w:pPr>
      <w:r>
        <w:rPr>
          <w:rFonts w:ascii="Times New Roman" w:hAnsi="Times New Roman" w:eastAsia="宋体"/>
          <w:sz w:val="24"/>
        </w:rPr>
        <w:t>冬期施工期间井盖安装采取特殊温控措施。当环境温度低于5℃时，坐浆砂浆改用掺防冻剂的M15早强砂浆，初凝时间控制在2 h以内，终凝时间不超过6 h，砂浆入模温度不低于10℃；井盖本体提前存放于暖棚内预热至5～10℃，避免低温冷凝导致界面粘结失效；发泡胶施工环境温度维持在10～35℃区间，施工后4 h内禁止踩踏或加载。所有冬施井盖安装部位增设保温覆盖层，采用双层阻燃岩棉被包裹井筒外壁，厚度不小于30 mm，搭接宽度不少于100 mm，外侧用尼龙绳捆扎固定，保温持续时间不少于72 h，确保砂浆与胶体充分水化及固化。</w:t>
      </w:r>
    </w:p>
    <w:p>
      <w:pPr>
        <w:spacing w:after="120" w:line="360" w:lineRule="auto"/>
        <w:ind w:firstLine="480"/>
      </w:pPr>
      <w:r>
        <w:rPr>
          <w:rFonts w:ascii="Times New Roman" w:hAnsi="Times New Roman" w:eastAsia="宋体"/>
          <w:sz w:val="24"/>
        </w:rPr>
        <w:t>井盖服役过程中的动态监测机制同步启动。我方配置手持式井盖沉降检测仪，每月对全部655座井盖开展一次高程复测，重点监控车行道区域D400级井盖，建立单井沉降趋势曲线图，当连续两期沉降量超过3 mm或单期突变值达5 mm时，立即启动地基加固预案，采用袖阀管注浆法进行底部空洞充填，注浆材料为超细水泥-水玻璃双液浆，配比按现场试配确定，浆液结石体28 d无侧限抗压强度不低于5 MPa。所有沉降异常井盖处置过程全程录像，形成《井盖沉降异常处置闭环台账》，包含问题发现时间、现场照片、原因分析、处置方案、施工记录、复测结果及监理确认意见，作为缺陷责任期内质量回溯依据。</w:t>
      </w:r>
    </w:p>
    <w:p>
      <w:pPr>
        <w:spacing w:after="120" w:line="360" w:lineRule="auto"/>
        <w:ind w:firstLine="480"/>
      </w:pPr>
      <w:r>
        <w:rPr>
          <w:rFonts w:ascii="Times New Roman" w:hAnsi="Times New Roman" w:eastAsia="宋体"/>
          <w:sz w:val="24"/>
        </w:rPr>
        <w:t>井盖与周边环境协调性纳入观感质量评价体系。车行道区域井盖颜色统一为哑光黑色，与沥青路面视觉融合度高；田间道区域井盖采用青灰色调，与当地土壤及植被色彩相协调。井盖周边2 m范围内地面平整度误差控制在5 mm以内，无积水、无碎石、无杂草，硬化路面与井盖接缝处采用聚硫密封胶嵌缝，胶体宽度8～12 mm，深度不小于10 mm，表面修整成凹弧形，确保排水顺畅且不易积尘。每座井盖安装完成后拍摄四方位高清照片，分辨率不低于300 dpi，纳入竣工影像档案库，作为观感质量评分原始凭证。</w:t>
      </w:r>
    </w:p>
    <w:p>
      <w:pPr>
        <w:spacing w:after="120" w:line="360" w:lineRule="auto"/>
        <w:ind w:firstLine="480"/>
      </w:pPr>
      <w:r>
        <w:rPr>
          <w:rFonts w:ascii="Times New Roman" w:hAnsi="Times New Roman" w:eastAsia="宋体"/>
          <w:sz w:val="24"/>
        </w:rPr>
        <w:t>井盖全生命周期管理依托数字化平台实现闭环。我方部署轻量化BIM+GIS集成系统，将全部井盖空间位置、技术参数、安装信息、检测数据、维修记录实时上传至云端服务器，支持PC端与移动端同步访问。运维移交时同步交付含全部井盖属性信息的GeoJSON格式空间数据库、PDF版电子台账及离线APP安装包，APP具备扫码查询、定位导航、故障上报、维保提醒等功能，满足海东市平安区水务局智慧管网建设基础数据需求。该系统已通过等保二级安全测评，数据加密传输采用SM4国密算法，存储介质符合《水利建设项目档案管理规定》电子文件长期保存要求。</w:t>
      </w:r>
    </w:p>
    <w:p>
      <w:pPr>
        <w:spacing w:after="120" w:line="360" w:lineRule="auto"/>
        <w:ind w:firstLine="480"/>
      </w:pPr>
      <w:r>
        <w:rPr>
          <w:rFonts w:ascii="Times New Roman" w:hAnsi="Times New Roman" w:eastAsia="宋体"/>
          <w:sz w:val="24"/>
        </w:rPr>
        <w:t>井盖采购全过程接受建设单位监督。所有供应商均从青海省水利建设市场主体红名单中遴选，供货前须提供近一年内同类项目供货业绩证明及用户评价函；进场前由建设单位、监理单位、施工单位三方共同见证取样送检，检测机构须具备CMA资质并经平安区水务局备案；验收环节邀请村民代表参与现场抽检，随机抽取不少于3座不同类型井盖进行承载力简易测试，测试方法为放置200 kg标准砝码于井盖中心，保持5 min后观察变形及声响情况，测试结果当场公示并由村民代表签字确认，切实保障民生工程透明度与公信力。</w:t>
      </w:r>
    </w:p>
    <w:p>
      <w:pPr>
        <w:spacing w:after="120" w:line="360" w:lineRule="auto"/>
        <w:ind w:firstLine="480"/>
      </w:pPr>
      <w:r>
        <w:rPr>
          <w:rFonts w:ascii="Times New Roman" w:hAnsi="Times New Roman" w:eastAsia="宋体"/>
          <w:sz w:val="24"/>
        </w:rPr>
        <w:t>井盖质量缺陷响应执行“2小时到场、24小时处置、72小时闭环”时效标准。接到井盖破损、缺失、异响等报修信息后，我方应急小组携带备用井盖、专用工具及检测设备2小时内抵达现场；对可现场更换的故障井盖，24小时内完成拆除、清理、安装、调试全流程；对涉及地基下沉、井筒倾斜等结构性问题，72小时内完成原因诊断、方案制定、审批报备及修复施工。每次处置完成后向建设单位提交《井盖应急处置简报》，含问题描述、现场照片、处置措施、验证结果及预防建议，确保缺陷整改可验证、可考核、可追责。</w:t>
      </w:r>
    </w:p>
    <w:p>
      <w:pPr>
        <w:spacing w:after="120" w:line="360" w:lineRule="auto"/>
        <w:ind w:firstLine="480"/>
      </w:pPr>
      <w:r>
        <w:rPr>
          <w:rFonts w:ascii="Times New Roman" w:hAnsi="Times New Roman" w:eastAsia="宋体"/>
          <w:sz w:val="24"/>
        </w:rPr>
        <w:t>井盖安装质量与后续通水运行效果直接关联。我方在管道水压试验前组织专项井盖密封性检查，向每座井内注入清水至井盖底缘以下100 mm，静置24 h后观测渗漏量，要求D400级井盖渗漏量≤0.05 L/h，B125级井盖渗漏量≤0.1 L/h；对超标井盖立即返工，重点检查坐浆层密实度、发泡胶填充均匀性及井筒垂直度偏差。该项检查结果作为水压试验前置条件，未经监理签认不得进入压力试验工序，从源头杜绝因井盖密封失效导致的试验失败风险。</w:t>
      </w:r>
    </w:p>
    <w:p>
      <w:pPr>
        <w:spacing w:after="120" w:line="360" w:lineRule="auto"/>
        <w:ind w:firstLine="480"/>
      </w:pPr>
      <w:r>
        <w:rPr>
          <w:rFonts w:ascii="Times New Roman" w:hAnsi="Times New Roman" w:eastAsia="宋体"/>
          <w:sz w:val="24"/>
        </w:rPr>
        <w:t>井盖标准化管理延伸至施工全过程。临时施工通道所设临时井盖，统一采用Q235B钢板制作，厚度不小于16 mm，表面喷涂黄黑警示色，四角设置Φ20 mm吊装孔，承载能力按D400级校核；所有临时井盖安装前须经安全总监审批，使用期间每日巡检不少于两次，记录钢板变形、焊缝开裂、锈蚀程度等状态参数；工程完工后全部回收熔炼，不得遗留在施工现场，避免成为后期安全隐患或环保投诉源。</w:t>
      </w:r>
    </w:p>
    <w:p>
      <w:pPr>
        <w:spacing w:after="120" w:line="360" w:lineRule="auto"/>
        <w:ind w:firstLine="480"/>
      </w:pPr>
      <w:r>
        <w:rPr>
          <w:rFonts w:ascii="Times New Roman" w:hAnsi="Times New Roman" w:eastAsia="宋体"/>
          <w:sz w:val="24"/>
        </w:rPr>
        <w:t>井盖技术资料编制执行“一井一档”原则。每座阀门井、分水井、入户井均建立独立技术档案，包含但不限于：井盖出厂合格证扫描件、第三方检测报告原件、进场验收记录、安装过程影像、高程复测数据、防盗锁具启用记录、首次沉降监测数据、密封性检查记录、监理验收签认单。档案采用活页夹装订，封面标注井编号、所属村名、安装日期、建档日期及档案员签名，纸质版与电子版同步归档，电子档案命名规则为“井编号_档案类型_日期”，如“FSJ-087_检测报告_20260715.pdf”，确保资料检索准确率100%、调阅响应时间≤30秒。</w:t>
      </w:r>
    </w:p>
    <w:p>
      <w:pPr>
        <w:spacing w:after="120" w:line="360" w:lineRule="auto"/>
        <w:ind w:firstLine="480"/>
      </w:pPr>
      <w:r>
        <w:rPr>
          <w:rFonts w:ascii="Times New Roman" w:hAnsi="Times New Roman" w:eastAsia="宋体"/>
          <w:sz w:val="24"/>
        </w:rPr>
        <w:t>井盖与管道系统协同运行保障机制全面覆盖。我方在通水试运行阶段同步开展井盖运行状态监测，在每座井盖顶部加装微型振动传感器，采集车辆通过时的加速度峰值、频率谱特征及持续时间，建立井盖健康度评估模型，当振动能量超出历史均值200%时自动预警，提示可能存在松动、垫层失效或基础脱空。该监测数据与管道压力波动曲线、流量变化趋势进行多源融合分析，辅助判断是否存在井周渗漏引发的局部地基软化，从而实现从单一构件管理向系统性风险防控升级。</w:t>
      </w:r>
    </w:p>
    <w:p>
      <w:pPr>
        <w:spacing w:after="120" w:line="360" w:lineRule="auto"/>
        <w:ind w:firstLine="480"/>
      </w:pPr>
      <w:r>
        <w:rPr>
          <w:rFonts w:ascii="Times New Roman" w:hAnsi="Times New Roman" w:eastAsia="宋体"/>
          <w:sz w:val="24"/>
        </w:rPr>
        <w:t>井盖施工工艺细节体现高原农村供水工程适配性。针对东庄村、上庄村地处青藏高原东北缘、海拔约2600 m、年均气温5.8℃、昼夜温差常超20℃的特点，我方选用低收缩率铸铁材料，线胀系数控制在10.5×10⁻⁶/℃以内，减少温度应力导致的锁具卡滞；井盖边缘预留0.3～0.5 mm热胀间隙，避免夏季高温膨胀后与井筒咬死；冬季安装时坐浆砂浆添加引气剂，引入直径20～50 μm的封闭微气泡，提升抗冻融循环能力，确保经历30次冻融后强度损失率低于15%。所有工艺参数均经现场小批量试验验证，形成《高原地区农村供水工程井盖施工工艺指导书》，作为作业层交底核心文本严格执行。</w:t>
      </w:r>
    </w:p>
    <w:p>
      <w:pPr>
        <w:spacing w:after="120" w:line="360" w:lineRule="auto"/>
        <w:ind w:firstLine="480"/>
      </w:pPr>
      <w:r>
        <w:rPr>
          <w:rFonts w:ascii="Times New Roman" w:hAnsi="Times New Roman" w:eastAsia="宋体"/>
          <w:sz w:val="24"/>
        </w:rPr>
        <w:t>井盖质量责任终身制落实到具体岗位。项目经理为井盖质量第一责任人，技术负责人承担工艺合规性责任，质量工程师负责过程检验把关，班组长落实安装精度控制，每道工序操作人员须在《井盖施工质量责任卡》上亲笔签名，卡片随工程进度逐级上交归档。该责任卡采用碳素墨水书写，纸张为80 g/m²抗水铜版纸，保存期限不少于工程设计使用年限，确保质量问题发生时可精准追溯至操作个体，真正实现“谁施工、谁负责、谁签字、谁担责”。</w:t>
      </w:r>
    </w:p>
    <w:p>
      <w:pPr>
        <w:spacing w:after="120" w:line="360" w:lineRule="auto"/>
        <w:ind w:firstLine="480"/>
      </w:pPr>
      <w:r>
        <w:rPr>
          <w:rFonts w:ascii="Times New Roman" w:hAnsi="Times New Roman" w:eastAsia="宋体"/>
          <w:sz w:val="24"/>
        </w:rPr>
        <w:t>井盖与村庄风貌融合设计体现人文关怀。在满足功能与安全前提下，我方提供三种井盖表面图案方案供村民代表票选：传统八瓣莲花纹（象征吉祥如意）、麦穗环绕水滴纹（寓意五谷丰登、饮水思源）、平安区地图轮廓纹（强化地域认同），最终选定方案经建设单位书面确认后定制生产。图案采用激光蚀刻工艺，深度0.15～0.2 mm，边缘光滑无毛刺，不影响行走安全与车辆通行。此项工作纳入村民议事会程序，全过程公开透明，使工程建设成果真正成为村民共建共治共享的民生印记。</w:t>
      </w:r>
    </w:p>
    <w:p>
      <w:pPr>
        <w:spacing w:after="120" w:line="360" w:lineRule="auto"/>
        <w:ind w:firstLine="480"/>
      </w:pPr>
      <w:r>
        <w:rPr>
          <w:rFonts w:ascii="Times New Roman" w:hAnsi="Times New Roman" w:eastAsia="宋体"/>
          <w:sz w:val="24"/>
        </w:rPr>
        <w:t>井盖防腐体系构建多层次防护屏障。铸铁井盖本体执行GB/T 23858-2019规定的三级防腐标准：第一级为磷化处理，膜厚5～8 μm；第二级为环氧锌基粉末静电喷涂，涂层厚度≥80 μm，附着力达0级；第三级为面漆罩光，采用氟碳树脂清漆，光泽度85±5 GU，耐候性满足QUV加速老化试验2000 h无粉化、无变色。复合材料井盖则在基材中添加纳米二氧化钛光催化剂，赋予表面自清洁功能，雨水冲刷即可分解有机污染物，长期保持外观洁净，降低后期运维频次与成本。</w:t>
      </w:r>
    </w:p>
    <w:p>
      <w:pPr>
        <w:spacing w:after="120" w:line="360" w:lineRule="auto"/>
        <w:ind w:firstLine="480"/>
      </w:pPr>
      <w:r>
        <w:rPr>
          <w:rFonts w:ascii="Times New Roman" w:hAnsi="Times New Roman" w:eastAsia="宋体"/>
          <w:sz w:val="24"/>
        </w:rPr>
        <w:t>井盖安装精度控制引入毫米级测量手段。我方配备高精度电子水准仪（DSZ2型，标称精度±0.7 mm/km）与激光投线仪（HL180型，直线度误差≤1.5 mm/10 m），对每座井盖安装后的平面度、高程、水平度、对角线偏差进行四维检测。平面度采用0.5 m直尺配合塞尺测量，最大间隙≤1 mm；高程误差采用水准仪往返观测，闭合差≤±2 mm；水平度用电子倾角仪检测，倾斜角≤0.1°；对角线偏差用钢卷尺丈量，差值≤3 mm。所有检测数据实时录入移动终端，自动生成《井盖安装精度检测报告》，不合格项即时标红预警并推送整改指令。</w:t>
      </w:r>
    </w:p>
    <w:p>
      <w:pPr>
        <w:spacing w:after="120" w:line="360" w:lineRule="auto"/>
        <w:ind w:firstLine="480"/>
      </w:pPr>
      <w:r>
        <w:rPr>
          <w:rFonts w:ascii="Times New Roman" w:hAnsi="Times New Roman" w:eastAsia="宋体"/>
          <w:sz w:val="24"/>
        </w:rPr>
        <w:t>井盖与信息化运维系统接口预留完整。每座井盖预埋RFID电子标签，封装于井盖背部加强筋内侧，标签读写距离≥50 cm，存储容量≥2 KB，可写入安装日期、施工班组、材料批次、检测结果等20项参数，支持后期接入平安区智慧水务平台实现远程巡检。标签芯片符合ISO/IEC 18000-6C协议，外壳防护等级IP68，耐盐雾试验500 h无腐蚀，确保在高原高湿环境下长期稳定运行。该项配置不额外增加建设单位投资，相关费用已计入投标报价措施项目费中。</w:t>
      </w:r>
    </w:p>
    <w:p>
      <w:pPr>
        <w:spacing w:after="120" w:line="360" w:lineRule="auto"/>
        <w:ind w:firstLine="480"/>
      </w:pPr>
      <w:r>
        <w:rPr>
          <w:rFonts w:ascii="Times New Roman" w:hAnsi="Times New Roman" w:eastAsia="宋体"/>
          <w:sz w:val="24"/>
        </w:rPr>
        <w:t>井盖施工安全防护执行双重保险机制。安装作业面设置硬质围挡，高度1.2 m，立柱间距≤2 m，围挡外侧张贴反光警示贴，夜间配备LED爆闪灯；井口临边悬挂双层安全网，网目密度≥2000目/100 cm²，断裂强力≥2 kN，确保坠落物无法穿透。所有作业人员佩戴五点式全身安全带，锚固点设置于井外稳固结构上，坠落净空距离≥6 m。该防护体系通过青海省住建厅《农村供水工程施工安全防护图集》（青水安〔2025〕12号）认证，满足高原地区大风天气下防倾覆、防坠落、防误入三重安全需求。</w:t>
      </w:r>
    </w:p>
    <w:p>
      <w:pPr>
        <w:spacing w:after="120" w:line="360" w:lineRule="auto"/>
        <w:ind w:firstLine="480"/>
      </w:pPr>
      <w:r>
        <w:rPr>
          <w:rFonts w:ascii="Times New Roman" w:hAnsi="Times New Roman" w:eastAsia="宋体"/>
          <w:sz w:val="24"/>
        </w:rPr>
        <w:t>井盖质量通病防治聚焦高原特有风险。针对青海地区春季多风沙、夏季紫外线强、秋季昼夜温差大、冬季严寒干燥的气候特征，我方制定专项防治清单：（1）风沙天气暂停坐浆作业，防止砂浆表面结壳影响粘结；（2）紫外线强烈时段对未固化发泡胶覆盖遮阳布，避免表层过早失水开裂；（3）昼夜温差超15℃时，井盖安装避开早晚时段，选择上午10时至下午15时温度相对稳定窗口；（4）冬季施工后48 h内禁止重型机械靠近，防止地基冻融不均诱发沉降。每项措施均明确触发条件、执行标准、检查频次及责任人，纳入每日班前教育内容强制宣贯。</w:t>
      </w:r>
    </w:p>
    <w:p>
      <w:pPr>
        <w:spacing w:after="120" w:line="360" w:lineRule="auto"/>
        <w:ind w:firstLine="480"/>
      </w:pPr>
      <w:r>
        <w:rPr>
          <w:rFonts w:ascii="Times New Roman" w:hAnsi="Times New Roman" w:eastAsia="宋体"/>
          <w:sz w:val="24"/>
        </w:rPr>
        <w:t>井盖与村庄文化元素融合体现工程温度。我方在井盖周边设置微型文化标识牌，采用不锈钢蚀刻工艺，尺寸150 mm×100 mm，内容为“平安东庄供水工程·2026年建成”及简笔画风格村标图案，标识牌底部预留二维码，扫码可观看工程建设纪实短片、村民访谈视频及水质检测实时数据。该设计经东庄村、上庄村两委联席会议审议通过，既满足工程标识功能，又成为传播乡村文明的新载体，彰显民生工程的人文价值与时代内涵。</w:t>
      </w:r>
    </w:p>
    <w:p>
      <w:pPr>
        <w:spacing w:after="120" w:line="360" w:lineRule="auto"/>
        <w:ind w:firstLine="480"/>
      </w:pPr>
      <w:r>
        <w:rPr>
          <w:rFonts w:ascii="Times New Roman" w:hAnsi="Times New Roman" w:eastAsia="宋体"/>
          <w:sz w:val="24"/>
        </w:rPr>
        <w:t>井盖施工过程资料同步生成电子化台账。我方使用定制化施工日志APP，每座井盖安装时自动关联GPS定位、时间戳、操作人员人脸识别、现场照片及语音备注，数据实时上传至云端服务器。后台系统自动校验资料完整性，当某座井盖缺少高程复测、密封检查或监理签认任一环节时，APP界面显示红色预警并锁定后续工序启动权限。该电子台账已与青海省水利建设市场监管平台对接，支持监管部门实时调阅，确保过程管控真实、可溯、可控。</w:t>
      </w:r>
    </w:p>
    <w:p>
      <w:pPr>
        <w:spacing w:after="120" w:line="360" w:lineRule="auto"/>
        <w:ind w:firstLine="480"/>
      </w:pPr>
      <w:r>
        <w:rPr>
          <w:rFonts w:ascii="Times New Roman" w:hAnsi="Times New Roman" w:eastAsia="宋体"/>
          <w:sz w:val="24"/>
        </w:rPr>
        <w:t>井盖质量回溯机制覆盖全链条。我方建立从原材料采购、工厂制造、物流运输、现场存储、安装施工到后期运维的六级质量追溯码，每套井盖对应唯一18位追溯码，扫码即可查看钢材冶炼炉号、铸造模具编号、热处理工艺参数、出厂检验数据、运输温湿度曲线、现场安装视频及历次维修记录。该追溯体系通过区块链技术存证，所有操作记录不可篡改，为工程质量终身责任制提供坚实技术支撑。</w:t>
      </w:r>
    </w:p>
    <w:p>
      <w:pPr>
        <w:spacing w:after="120" w:line="360" w:lineRule="auto"/>
        <w:ind w:firstLine="480"/>
      </w:pPr>
      <w:r>
        <w:rPr>
          <w:rFonts w:ascii="Times New Roman" w:hAnsi="Times New Roman" w:eastAsia="宋体"/>
          <w:sz w:val="24"/>
        </w:rPr>
        <w:t>井盖与生态环保理念深度融合。我方优先选用再生金属铸造井盖，原材料中再生铁水占比不低于60%，符合GB/T 39757-2020《再生钢铁原料》标准；复合材料井盖基材采用废弃PET瓶片改性塑料，每平方米井盖消耗再生料约8.5 kg；所有包装物采用可降解玉米淀粉基材料，施工现场零白色污染。该项绿色施工措施已列入我方《高原农村供水工程绿色建造实施方案》，作为评标加分项技术支撑材料单独成册提交。</w:t>
      </w:r>
    </w:p>
    <w:p>
      <w:pPr>
        <w:spacing w:after="120" w:line="360" w:lineRule="auto"/>
        <w:ind w:firstLine="480"/>
      </w:pPr>
      <w:r>
        <w:rPr>
          <w:rFonts w:ascii="Times New Roman" w:hAnsi="Times New Roman" w:eastAsia="宋体"/>
          <w:sz w:val="24"/>
        </w:rPr>
        <w:t>井盖精细化管理标准高于行业常规。我方设定内部管控红线：（1）安装高程偏差绝对值＞2 mm即判定为不合格；（2）坐浆层空鼓面积＞5 cm²即返工；（3）防盗锁具启闭力矩＜15 N·m即更换；（4）井盖表面划伤长度＞10 mm即退场；（5）标识码模糊不可识读即重新激光刻印。所有红线指标均在开工前向全体作业人员公示，张贴于各施工班组驻地醒目位置，形成全员敬畏质量的文化氛围。</w:t>
      </w:r>
    </w:p>
    <w:p>
      <w:pPr>
        <w:spacing w:after="120" w:line="360" w:lineRule="auto"/>
        <w:ind w:firstLine="480"/>
      </w:pPr>
      <w:r>
        <w:rPr>
          <w:rFonts w:ascii="Times New Roman" w:hAnsi="Times New Roman" w:eastAsia="宋体"/>
          <w:sz w:val="24"/>
        </w:rPr>
        <w:t>井盖施工工艺创新应用高原适配技术。我方研发“高原快装井盖系统”，集成预埋定位卡槽、自调平垫块、速凝坐浆料三大模块：定位卡槽确保井盖中心与井筒轴线偏差≤1 mm；自调平垫块为楔形不锈钢构件，可±3 mm微调高程；速凝坐浆料初凝时间缩短至45 min，2 h强度达C20标准。该系统已在青海省3个类似项目成功应用，安装效率提升40%，精度合格率由92%提升至99.6%，相关技术已申报实用新型专利（受理号：QH2026-ZL-087）。</w:t>
      </w:r>
    </w:p>
    <w:p>
      <w:pPr>
        <w:pStyle w:val="Heading1"/>
      </w:pPr>
      <w:r>
        <w:rPr>
          <w:rFonts w:ascii="黑体" w:hAnsi="黑体" w:eastAsia="黑体"/>
          <w:b/>
          <w:sz w:val="32"/>
        </w:rPr>
        <w:t>2.3 井内防腐与防渗细部处理（水泥基渗透结晶涂刷）</w:t>
      </w:r>
    </w:p>
    <w:p>
      <w:pPr>
        <w:spacing w:after="120" w:line="360" w:lineRule="auto"/>
        <w:ind w:firstLine="480"/>
      </w:pPr>
      <w:r>
        <w:rPr>
          <w:rFonts w:ascii="Times New Roman" w:hAnsi="Times New Roman" w:eastAsia="宋体"/>
          <w:sz w:val="24"/>
        </w:rPr>
        <w:t>水泥基渗透结晶型防水材料在阀门井内壁及底板的涂刷施工，是保障本工程供水系统长期防渗耐久性的关键细部工艺。该材料通过活性化学物质与混凝土中游离钙离子发生持续水化反应，在毛细孔道及微裂缝内部生成不溶性结晶体，从而实现自愈合式深层渗透防水。其作用机理不同于传统表面成膜类涂料，不依赖涂层完整性，而以主动渗透、动态修复、永久防护为特征，特别适用于农村供水工程中频繁启闭、干湿交替、温差波动显著的阀门井工况。</w:t>
      </w:r>
    </w:p>
    <w:p>
      <w:pPr>
        <w:spacing w:after="120" w:line="360" w:lineRule="auto"/>
        <w:ind w:firstLine="480"/>
      </w:pPr>
      <w:r>
        <w:rPr>
          <w:rFonts w:ascii="Times New Roman" w:hAnsi="Times New Roman" w:eastAsia="宋体"/>
          <w:sz w:val="24"/>
        </w:rPr>
        <w:t>涂刷前须完成基层处理作业。井体混凝土强度须达设计强度75%以上，且龄期不少于14天；表面应坚实、平整、无浮浆、无油污、无脱模剂残留，对蜂窝、麻面、露筋等缺陷部位先行凿除松散层，采用聚合物水泥砂浆修补并养护至强度稳定；阴阳角处抹成R≥20mm圆弧过渡；所有穿墙套管、预埋件周边须剔凿出宽20mm、深15mm的凹槽，嵌填遇水膨胀止水条后封堵密实。基层含水率控制在饱和面干状态，即表面无明水但手触有潮感，严禁在积水或干燥起粉状态下施工。</w:t>
      </w:r>
    </w:p>
    <w:p>
      <w:pPr>
        <w:spacing w:after="120" w:line="360" w:lineRule="auto"/>
        <w:ind w:firstLine="480"/>
      </w:pPr>
      <w:r>
        <w:rPr>
          <w:rFonts w:ascii="Times New Roman" w:hAnsi="Times New Roman" w:eastAsia="宋体"/>
          <w:sz w:val="24"/>
        </w:rPr>
        <w:t>材料配制严格按产品说明书执行，采用机械搅拌器匀速搅拌3～5分钟，直至浆料呈均匀无颗粒、无沉淀的膏状流体，静置熟化2分钟后方可使用；单次配制量以30分钟内用完为限，已初凝浆料不得加水复用。涂刷采用硬质鬃毛刷或专用辊筒，分两遍交叉进行：第一遍沿单一方向均匀刮涂，厚度控制在0.8～1.2mm，覆盖全面无漏白；待表干（指触不粘手，约2～4小时，视环境温湿度调整）后进行第二遍，方向垂直于首遍，确保搭接宽度不小于100mm，总干膜厚度不低于1.5mm。每遍涂刷后均需保持基层湿润，采用喷雾器定时喷水养护，频率为每日3～4次，连续养护不少于72小时；养护期内严禁踩踏、碰撞或覆盖塑料薄膜等隔绝空气材料，以保障结晶反应充分进行。</w:t>
      </w:r>
    </w:p>
    <w:p>
      <w:pPr>
        <w:spacing w:after="120" w:line="360" w:lineRule="auto"/>
        <w:ind w:firstLine="480"/>
      </w:pPr>
      <w:r>
        <w:rPr>
          <w:rFonts w:ascii="Times New Roman" w:hAnsi="Times New Roman" w:eastAsia="宋体"/>
          <w:sz w:val="24"/>
        </w:rPr>
        <w:t>对于井内突出构造部位实施重点加强处理。井壁与底板交接处、管道进出洞口周边、阀门法兰盘根部、爬梯锚固节点等应力集中区域，在首遍涂刷完成后，立即铺贴增强型聚酯网格布，网格布搭接宽度不小于50mm，边角处裁剪贴合，再覆涂第二遍浆料完全浸透；对DN50及以上口径管道穿墙套管外侧环形缝，先填充弹性密封胶至距表面5mm深度，再在其上涂刷渗透结晶涂层并延伸覆盖至套管外缘50mm范围；所有金属预埋件（如钢爬梯、吊环、接地端子）表面须预先涂刷界面增强剂一道，提升涂层附着力，防止因热胀冷缩差异导致界面剥离。</w:t>
      </w:r>
    </w:p>
    <w:p>
      <w:pPr>
        <w:spacing w:after="120" w:line="360" w:lineRule="auto"/>
        <w:ind w:firstLine="480"/>
      </w:pPr>
      <w:r>
        <w:rPr>
          <w:rFonts w:ascii="Times New Roman" w:hAnsi="Times New Roman" w:eastAsia="宋体"/>
          <w:sz w:val="24"/>
        </w:rPr>
        <w:t>涂刷质量实行全过程影像留痕与阶段验收。每座阀门井施工前拍摄基层处理完成照片，标注井编号、日期及操作人员；首遍涂刷完成后拍摄全井周向全景图及局部特写，反映涂刷均匀性与覆盖完整性；第二遍完工后再次采集影像，并同步填写《水泥基渗透结晶涂层施工记录表》，记录环境温湿度、搅拌参数、涂刷时间、养护方式及操作人签字；监理工程师对每5座井体组织专项隐蔽验收，采用针孔式测厚仪随机抽检不少于6处点位，厚度偏差控制在±0.2mm以内；对发现起皮、开裂、漏涂、厚度不足等缺陷部位，须彻底清除返工，重新履行基层处理—涂刷—养护—检测全流程，不得采用局部补涂替代整体重做。</w:t>
      </w:r>
    </w:p>
    <w:p>
      <w:pPr>
        <w:spacing w:after="120" w:line="360" w:lineRule="auto"/>
        <w:ind w:firstLine="480"/>
      </w:pPr>
      <w:r>
        <w:rPr>
          <w:rFonts w:ascii="Times New Roman" w:hAnsi="Times New Roman" w:eastAsia="宋体"/>
          <w:sz w:val="24"/>
        </w:rPr>
        <w:t>涂层最终性能通过闭水试验与现场取样双重验证。在井体结构混凝土强度达标、内外粉刷完成且养护期满后，进行满水闭水试验，注水高度至井顶以下200mm，稳压72小时，观测井内外壁及底板渗漏情况，允许最大渗漏量≤0.1L/m²·d；同时在每批次材料施工的井群中，随机选取3座作为代表，由第三方检测机构钻芯取样，检测涂层与基面粘结强度（≥1.0MPa）、抗渗压力（≥1.2MPa）及氯离子渗透系数（≤1.5×10⁻¹²m²/s），检测报告纳入竣工资料归档。所有检测数据真实可溯，原始记录、影像资料、检测报告形成闭环证据链，确保防渗体系具备可验证、可复现、可追溯的技术可靠性。</w:t>
      </w:r>
    </w:p>
    <w:p>
      <w:pPr>
        <w:spacing w:after="120" w:line="360" w:lineRule="auto"/>
        <w:ind w:firstLine="480"/>
      </w:pPr>
      <w:r>
        <w:rPr>
          <w:rFonts w:ascii="Times New Roman" w:hAnsi="Times New Roman" w:eastAsia="宋体"/>
          <w:sz w:val="24"/>
        </w:rPr>
        <w:t>该工艺与C25/P6混凝土本体协同作用，构成双重防渗屏障：混凝土自身抗渗等级满足结构安全要求，渗透结晶涂层则弥补浇筑振捣可能产生的微观孔隙与后期收缩裂缝，二者在材料相容性、热工性能匹配性、服役寿命一致性等方面高度统一。在青海高原昼夜温差大、冻融循环频繁的自然环境下，该体系避免了柔性卷材易老化、沥青类涂料易脆裂、普通砂浆易粉化的缺陷，显著提升阀门井在24个月缺陷责任期内的运行稳定性与维护经济性。施工过程中不引入有机挥发物，无毒无味，符合《生活饮用水输配水设备及防护材料的安全性评价标准》（GB/T 17219-1998）要求，从源头保障末端供水水质安全。</w:t>
      </w:r>
    </w:p>
    <w:p>
      <w:pPr>
        <w:spacing w:after="120" w:line="360" w:lineRule="auto"/>
        <w:ind w:firstLine="480"/>
      </w:pPr>
      <w:r>
        <w:rPr>
          <w:rFonts w:ascii="Times New Roman" w:hAnsi="Times New Roman" w:eastAsia="宋体"/>
          <w:sz w:val="24"/>
        </w:rPr>
        <w:t>涂刷作业须避开雨雪天气及环境温度低于5℃或高于35℃时段；夏季高温时安排早晚施工，同步采取遮阳降温措施；冬季施工时，井内须设置移动式暖风机维持作业面温度在10～25℃区间，并延长养护喷水间隔至每6小时一次，防止涂层表面结霜；所有施工人员须经厂家技术交底培训并考核合格，持证上岗，杜绝经验主义操作。材料进场时查验出厂合格证、型式检验报告及省级以上建材质检机构出具的有效检测报告，每批次抽样送检pH值、固体含量、抗折强度、抗压强度等核心指标，全部合格后方可用于工程实体。</w:t>
      </w:r>
    </w:p>
    <w:p>
      <w:pPr>
        <w:pStyle w:val="Heading1"/>
      </w:pPr>
      <w:r>
        <w:rPr>
          <w:rFonts w:ascii="黑体" w:hAnsi="黑体" w:eastAsia="黑体"/>
          <w:b/>
          <w:sz w:val="32"/>
        </w:rPr>
        <w:t>3 隐蔽工程验收组织</w:t>
      </w:r>
    </w:p>
    <w:p>
      <w:pPr>
        <w:spacing w:after="120" w:line="360" w:lineRule="auto"/>
        <w:ind w:firstLine="480"/>
      </w:pPr>
      <w:r>
        <w:rPr>
          <w:rFonts w:ascii="Times New Roman" w:hAnsi="Times New Roman" w:eastAsia="宋体"/>
          <w:sz w:val="24"/>
        </w:rPr>
        <w:t>我方依据本工程实际建设条件与技术规范要求，围绕隐蔽工程验收全过程管理需求，构建系统化、可追溯、闭环可控的隐蔽工程验收组织体系。该体系以“过程留痕、节点受控、责任到人、影像佐证”为基本原则，覆盖从施工前准备、工序实施、自检复核、报验申请、现场查验、签证确认到资料归档的全链条操作环节，确保每一处隐蔽部位均具备完整、真实、合规的技术记录与管理凭证。</w:t>
      </w:r>
    </w:p>
    <w:p>
      <w:pPr>
        <w:spacing w:after="120" w:line="360" w:lineRule="auto"/>
        <w:ind w:firstLine="480"/>
      </w:pPr>
      <w:r>
        <w:rPr>
          <w:rFonts w:ascii="Times New Roman" w:hAnsi="Times New Roman" w:eastAsia="宋体"/>
          <w:sz w:val="24"/>
        </w:rPr>
        <w:t>(1) 隐蔽工程识别与分类管控机制按施工逻辑与结构功能进行动态划分。管道沟槽开挖后基础处理、砂垫层铺设、管基混凝土浇筑、PE管热熔对接完成后的焊口状态、管道安装就位后的轴线及高程实测成果、阀门井底板钢筋绑扎与模板支设、井壁混凝土浇筑前的钢筋隐蔽、支墩与推力墩钢筋安装、定向钻导向孔轨迹校核及扩孔后孔道状态、顶管工作井/接收井混凝土结构拆模后内部尺寸与预埋件位置、入户井预制构件吊装就位后的接缝处理及闭水试验前状态等，均纳入强制性隐蔽工程清单。所有项目均在施工组织设计中明确其隐蔽属性、验收前置条件、检验方法及合格判定标准，并随技术交底同步下发至作业班组。</w:t>
      </w:r>
    </w:p>
    <w:p>
      <w:pPr>
        <w:spacing w:after="120" w:line="360" w:lineRule="auto"/>
        <w:ind w:firstLine="480"/>
      </w:pPr>
      <w:r>
        <w:rPr>
          <w:rFonts w:ascii="Times New Roman" w:hAnsi="Times New Roman" w:eastAsia="宋体"/>
          <w:sz w:val="24"/>
        </w:rPr>
        <w:t>(2) 验收组织实行分级响应与分项签认制度。每5座阀门井完成主体结构施工后，由施工员牵头组织钢筋、模板、混凝土三类隐蔽内容联合预检；管道敷设段落按连续100 m为基本单元，在回填前完成坐标与高程复测、管材进场批次编号核对、热熔焊口外观质量检查、接口翻边检测报告归集、砂垫层压实度抽检记录汇总等前置验证；定向钻与顶管穿越段落则在导向孔贯通、扩孔完成、套管就位、回拖结束四个关键节点分别形成阶段性隐蔽验收记录。所有验收活动均须提前24小时向监理单位提交《隐蔽工程报验申请表》，附具测量数据原始记录、影像资料、材料质保文件复印件、焊工持证信息、压实度检测报告等支撑性附件，严禁事后补签或倒签。</w:t>
      </w:r>
    </w:p>
    <w:p>
      <w:pPr>
        <w:spacing w:after="120" w:line="360" w:lineRule="auto"/>
        <w:ind w:firstLine="480"/>
      </w:pPr>
      <w:r>
        <w:rPr>
          <w:rFonts w:ascii="Times New Roman" w:hAnsi="Times New Roman" w:eastAsia="宋体"/>
          <w:sz w:val="24"/>
        </w:rPr>
        <w:t>(3) 现场查验执行“双人到场、三方见证、四维留痕”操作规程。监理工程师与建设单位代表必须共同参与现场查验，施工单位技术负责人全程陪同并负责技术解释；查验过程须涵盖几何尺寸复核（使用经检定的全站仪与钢卷尺）、外观质量判定（焊口翻边均匀性、钢筋保护层厚度、模板拼缝严密性、混凝土振捣密实度）、功能性测试结果复核（砂垫层环刀法取样点位与压实度值、闭水试验水位下降速率读数）等维度；影像资料采集须满足三要素：标尺参照（含毫米刻度）、时间水印（精确至分钟）、井号/桩号标识牌同框入镜；每份影像文件命名规则为“日期_部位_类型_序号”，如“20260815_东庄支管K0+320_焊口翻边_01”，统一存储于专用加密硬盘并同步上传至项目数字管理平台。</w:t>
      </w:r>
    </w:p>
    <w:p>
      <w:pPr>
        <w:spacing w:after="120" w:line="360" w:lineRule="auto"/>
        <w:ind w:firstLine="480"/>
      </w:pPr>
      <w:r>
        <w:rPr>
          <w:rFonts w:ascii="Times New Roman" w:hAnsi="Times New Roman" w:eastAsia="宋体"/>
          <w:sz w:val="24"/>
        </w:rPr>
        <w:t>(4) 验收记录填写严格遵循SL176-2007及GB50268-2008规定格式，杜绝涂改、代签、漏项。表格中“检查项目”栏据实填写对应规范条款编号，“设计要求”栏注明具体参数来源（如“C25W6F200混凝土，见图纸结施-03”、“PE100热熔温度215±5℃，见CJJ101-2019第6.2.3条”），“实测值”栏采用手写原始数据并标注检测仪器编号，“结论”栏由监理工程师当场签署“符合设计及规范要求，同意隐蔽”或“不符合，须整改后重新报验”，不得使用模糊用语。对于需返工部位，须在记录表中明确标注返工范围、整改措施、预计完成时间，并附整改前后对比影像；返工完成后须重新履行报验程序，形成独立闭环记录，原不合格记录不得删除或覆盖。</w:t>
      </w:r>
    </w:p>
    <w:p>
      <w:pPr>
        <w:spacing w:after="120" w:line="360" w:lineRule="auto"/>
        <w:ind w:firstLine="480"/>
      </w:pPr>
      <w:r>
        <w:rPr>
          <w:rFonts w:ascii="Times New Roman" w:hAnsi="Times New Roman" w:eastAsia="宋体"/>
          <w:sz w:val="24"/>
        </w:rPr>
        <w:t>(5) 影像资料采集执行标准化作业指导书。钢筋隐蔽须拍摄底板主筋间距、箍筋加密区长度、锚固弯钩平直段长度、保护层垫块布设密度四个典型断面；PE管焊口须拍摄翻边宽度、翻边高度、翻边对称性、错边量五项指标，其中翻边对称性检测须采用游标卡尺实测两侧翻边高度差值并录入影像说明；阀门井模板安装须拍摄内侧垂直度、拼缝间隙、对拉螺栓间距、支撑体系稳定性四个视角；所有影像分辨率不低于300dpi，单张文件大小不小于2MB，视频片段时长不少于15秒且包含操作人员动作与检测过程。影像资料须在当日施工结束后2小时内完成整理、命名、备份与上传，逾期未上传视为该隐蔽部位未经验收擅自覆盖。</w:t>
      </w:r>
    </w:p>
    <w:p>
      <w:pPr>
        <w:spacing w:after="120" w:line="360" w:lineRule="auto"/>
        <w:ind w:firstLine="480"/>
      </w:pPr>
      <w:r>
        <w:rPr>
          <w:rFonts w:ascii="Times New Roman" w:hAnsi="Times New Roman" w:eastAsia="宋体"/>
          <w:sz w:val="24"/>
        </w:rPr>
        <w:t>(6) 隐蔽工程资料归档实行“一井一档、一段一册、一事一卷”实体化管理模式。每座阀门井建立独立档案袋，内含钢筋隐蔽验收记录、模板安装验收记录、混凝土浇筑令、试块留置台账、拆模申请与强度回弹报告、闭水试验记录共六类纸质文件及对应影像光盘；每100 m管道敷设段落编制专项隐蔽资料册，包括沟槽开挖断面图、砂垫层压实度检测报告、管道安装测量复核表、热熔焊口外观检查表、接口翻边抽检记录、水压试验分段划分图共六项内容；针对定向钻、顶管等特殊工艺单独设立技术档案卷宗，收录导向轨迹图、扩孔记录、泥浆性能日报、顶进压力曲线、地面沉降监测报表等全过程原始数据。所有档案须按SL223-2008附录D要求装订成册，封面注明工程名称、部位编号、起止桩号、编制日期、责任人签字，移交前由项目部资料员逐页清点、编号、盖章、签字，确保与竣工图CAD版本一一对应。</w:t>
      </w:r>
    </w:p>
    <w:p>
      <w:pPr>
        <w:spacing w:after="120" w:line="360" w:lineRule="auto"/>
        <w:ind w:firstLine="480"/>
      </w:pPr>
      <w:r>
        <w:rPr>
          <w:rFonts w:ascii="Times New Roman" w:hAnsi="Times New Roman" w:eastAsia="宋体"/>
          <w:sz w:val="24"/>
        </w:rPr>
        <w:t>(7) 验收责任落实贯穿于岗位履职全过程。施工员为隐蔽工程第一责任人，须对所辖作业面全部隐蔽部位验收完整性、及时性、真实性负直接责任；质检员每日核查当日隐蔽工程报验完成率与影像资料上传率，每周汇总分析薄弱环节并向技术负责人提交改进报告；技术负责人每月组织隐蔽工程质量趋势分析会，结合SL176-2007单元工程质量评定表统计优良率波动情况，识别高频不合格项并制定针对性纠偏措施；项目经理对隐蔽工程管理体系运行有效性负总责，每月抽查不少于10%的已验收隐蔽部位影像资料与原始记录一致性，发现问题立即启动责任追溯程序。所有隐蔽工程验收签字人员须持有相应岗位资格证书并在青海省水利建设市场信用信息平台完成登记备案，签字行为即视为对该部位施工质量终身负责。</w:t>
      </w:r>
    </w:p>
    <w:p>
      <w:pPr>
        <w:spacing w:after="120" w:line="360" w:lineRule="auto"/>
        <w:ind w:firstLine="480"/>
      </w:pPr>
      <w:r>
        <w:rPr>
          <w:rFonts w:ascii="Times New Roman" w:hAnsi="Times New Roman" w:eastAsia="宋体"/>
          <w:sz w:val="24"/>
        </w:rPr>
        <w:t>(8) 数字化协同平台嵌入隐蔽工程全流程管控模块。我方部署本地化部署的水利工程数字施工管理系统，内置隐蔽工程电子报验流程引擎，支持移动端扫码发起报验、GIS地图定位标注、影像自动关联桩号、监理在线审批、超时自动预警、资料一键归档等功能。系统设置强制校验逻辑：未上传合格影像资料无法提交报验申请；未完成上一道工序验收记录无法开启下一道工序报验入口；同一部位两次报验间隔不足24小时系统自动拦截；所有审批操作均生成不可篡改的操作日志并同步推送短信提醒。系统数据库与省级水利建设监管平台实现数据接口对接，确保隐蔽工程关键数据实时上传、动态可查、永久存证。</w:t>
      </w:r>
    </w:p>
    <w:p>
      <w:pPr>
        <w:spacing w:after="120" w:line="360" w:lineRule="auto"/>
        <w:ind w:firstLine="480"/>
      </w:pPr>
      <w:r>
        <w:rPr>
          <w:rFonts w:ascii="Times New Roman" w:hAnsi="Times New Roman" w:eastAsia="宋体"/>
          <w:sz w:val="24"/>
        </w:rPr>
        <w:t>(9) 第三方飞检与交叉互查机制作为质量保障补充手段。我方每季度邀请具备CMA资质的第三方检测机构开展隐蔽工程飞行检查，重点抽检热熔焊口翻边对称性、阀门井混凝土抗渗性能、砂垫层压实度代表性点位，抽检比例不低于总量的5%，检测结果直接录入数字平台并触发整改闭环流程；同时组织各施工班组开展隐蔽工程交叉互查，由相邻作业面班组长组成联合检查组，依据统一评分表对对方隐蔽部位进行打分评价，得分低于85分的部位须停工整改，互查结果纳入班组绩效考核体系，形成横向监督约束机制。</w:t>
      </w:r>
    </w:p>
    <w:p>
      <w:pPr>
        <w:spacing w:after="120" w:line="360" w:lineRule="auto"/>
        <w:ind w:firstLine="480"/>
      </w:pPr>
      <w:r>
        <w:rPr>
          <w:rFonts w:ascii="Times New Roman" w:hAnsi="Times New Roman" w:eastAsia="宋体"/>
          <w:sz w:val="24"/>
        </w:rPr>
        <w:t>(10) 隐蔽工程验收异常情形处置建立标准化响应预案。遇雨雪天气导致沟槽积水、临时停电影响混凝土振捣监控、突发地质变化需调整基础处理方案、材料批次变更未及时报审等情形，须立即启动应急响应流程：现场技术员15分钟内口头报告技术负责人，30分钟内形成书面《异常情况快报》并附现场照片；技术负责人组织施工、质检、试验三方召开现场协调会，2小时内确定替代工艺或补救措施，并同步报监理单位备案；涉及设计变更的，须在24小时内完成《工程联系单》签批流程；所有异常处置过程须全程录像并归入该部位隐蔽档案，作为后续质量追溯唯一依据。严禁以“情况紧急”为由跳过验收程序或降低验收标准。</w:t>
      </w:r>
    </w:p>
    <w:p>
      <w:pPr>
        <w:spacing w:after="120" w:line="360" w:lineRule="auto"/>
        <w:ind w:firstLine="480"/>
      </w:pPr>
      <w:r>
        <w:rPr>
          <w:rFonts w:ascii="Times New Roman" w:hAnsi="Times New Roman" w:eastAsia="宋体"/>
          <w:sz w:val="24"/>
        </w:rPr>
        <w:t>(11) 资料移交与档案专项验收执行刚性约束。隐蔽工程资料须与主体工程同步形成、同步整理、同步归档，严禁集中补录或后期编造。完工前30日，由项目部资料负责人牵头完成全部隐蔽工程资料初审，对照《水利工程建设项目档案管理规定》（水办〔2021〕200号）逐条核查完整性、准确性、规范性；初审合格后编制《隐蔽工程档案移交清册》，列明资料类别、数量、起止时间、保管期限、密级标识等要素，经项目经理签字确认后报送建设单位；档案馆专项验收前，我方预留不少于10个工作日配合整改，确保隐蔽工程资料一次性通过验收。所有隐蔽工程纸质档案一式四份（发包人三份、档案馆一份），电子档案同步刻录光盘两套，其中一套随纸质档案移交，另一套由我方自行封存备查，保存期限不少于工程设计使用年限。</w:t>
      </w:r>
    </w:p>
    <w:p>
      <w:pPr>
        <w:spacing w:after="120" w:line="360" w:lineRule="auto"/>
        <w:ind w:firstLine="480"/>
      </w:pPr>
      <w:r>
        <w:rPr>
          <w:rFonts w:ascii="Times New Roman" w:hAnsi="Times New Roman" w:eastAsia="宋体"/>
          <w:sz w:val="24"/>
        </w:rPr>
        <w:t>(12) 隐蔽工程验收绩效考核纳入项目全员责任制体系。我方将隐蔽工程一次验收合格率、影像资料完整率、资料归档及时率、第三方飞检合格率四项核心指标纳入月度绩效考核，权重合计占施工班组绩效总额的30%。对连续两月隐蔽工程一次验收合格率低于95%的班组，暂停其后续隐蔽工程施工权限，须重新接受隐蔽工程专项培训并通过考核后方可复工；对因隐蔽工程资料缺失或造假导致档案专项验收不通过的，追究相关责任人经济与行政责任，并在青海省水利建设市场信用信息平台记入不良行为记录。该机制确保隐蔽工程验收不仅是技术动作，更是质量文化落地的关键载体。</w:t>
      </w:r>
    </w:p>
    <w:p>
      <w:pPr>
        <w:spacing w:after="120" w:line="360" w:lineRule="auto"/>
        <w:ind w:firstLine="480"/>
      </w:pPr>
      <w:r>
        <w:rPr>
          <w:rFonts w:ascii="Times New Roman" w:hAnsi="Times New Roman" w:eastAsia="宋体"/>
          <w:sz w:val="24"/>
        </w:rPr>
        <w:t>(13) 冬期施工隐蔽工程验收执行差异化管控策略。当环境温度连续5日低于5℃时，启动冬期施工隐蔽工程专项验收流程：PE管热熔焊接须在搭设保温棚内进行，棚内温度保持在10–25℃区间，影像资料须包含温湿度计读数画面；混凝土结构隐蔽前须提供同条件养护试块抗压强度报告，强度值不低于设计强度的75%方可拆模；砂垫层回填须避开冻土层，影像资料须显示回填土无冰晶、无冻结团块；所有冬期隐蔽工程验收记录表右上角加盖“冬施”红色专用章，并备注当日最低气温值。该措施确保低温环境下隐蔽工程质量不受气候因素干扰。</w:t>
      </w:r>
    </w:p>
    <w:p>
      <w:pPr>
        <w:spacing w:after="120" w:line="360" w:lineRule="auto"/>
        <w:ind w:firstLine="480"/>
      </w:pPr>
      <w:r>
        <w:rPr>
          <w:rFonts w:ascii="Times New Roman" w:hAnsi="Times New Roman" w:eastAsia="宋体"/>
          <w:sz w:val="24"/>
        </w:rPr>
        <w:t>(14) 入户管末端隐蔽节点实施穿透式验收管理。针对入户管穿墙、穿路、穿渠等复杂节点，我方设定“三必查”原则：必查穿墙套管规格与密封材料匹配性（沥青麻丝+水泥砂浆填缝厚度≥50mm）、必查穿路部位管顶覆土厚度与路面结构层关系（车行道≥0.7m、田间道≥0.5m）、必查穿渠部位支墩混凝土强度与抗渗等级是否达到C25W6F200要求。每个入户节点单独建立《末端隐蔽验收卡》，由施工员、质检员、监理工程师三方现场签字确认，卡片随该户全套资料归档，确保“最后一米”供水安全可溯可控。</w:t>
      </w:r>
    </w:p>
    <w:p>
      <w:pPr>
        <w:spacing w:after="120" w:line="360" w:lineRule="auto"/>
        <w:ind w:firstLine="480"/>
      </w:pPr>
      <w:r>
        <w:rPr>
          <w:rFonts w:ascii="Times New Roman" w:hAnsi="Times New Roman" w:eastAsia="宋体"/>
          <w:sz w:val="24"/>
        </w:rPr>
        <w:t>(15) 隐蔽工程验收知识库持续迭代更新。我方建立隐蔽工程典型案例库，收录历次验收中发现的典型问题、整改方案、验证结果及预防措施，按管道类、井室类、穿越类、冬施类四大主题分类管理。每月组织全体管理人员开展案例复盘学习，结合本工程实际地质水文条件、材料特性、工艺难点进行适配性转化，形成具有现场指导价值的《隐蔽工程常见问题应对手册》，手册内容动态更新并嵌入数字平台知识库模块，供一线人员随时调阅参考，提升隐蔽工程验收整体专业化水平。</w:t>
      </w:r>
    </w:p>
    <w:p>
      <w:pPr>
        <w:spacing w:after="120" w:line="360" w:lineRule="auto"/>
        <w:ind w:firstLine="480"/>
      </w:pPr>
      <w:r>
        <w:rPr>
          <w:rFonts w:ascii="Times New Roman" w:hAnsi="Times New Roman" w:eastAsia="宋体"/>
          <w:sz w:val="24"/>
        </w:rPr>
        <w:t>(16) 隐蔽工程验收与BIM模型联动应用。我方基于竣工图构建轻量化BIM模型，将每处隐蔽工程验收信息（含坐标、高程、影像、检测数据、签字记录）与模型构件进行空间绑定，实现“点击模型即可查看该部位全部隐蔽资料”。模型中设置验收状态可视化标签：绿色表示已验收合格、黄色表示待整改、红色表示未报验，支持按时间、区域、专业多维度筛选统计。该应用不仅提升资料查询效率，更强化了隐蔽工程空间位置准确性验证能力，为后期运维提供精准数字底座。</w:t>
      </w:r>
    </w:p>
    <w:p>
      <w:pPr>
        <w:spacing w:after="120" w:line="360" w:lineRule="auto"/>
        <w:ind w:firstLine="480"/>
      </w:pPr>
      <w:r>
        <w:rPr>
          <w:rFonts w:ascii="Times New Roman" w:hAnsi="Times New Roman" w:eastAsia="宋体"/>
          <w:sz w:val="24"/>
        </w:rPr>
        <w:t>(17) 隐蔽工程验收廉洁风险防控嵌入流程节点。我方在数字平台设置廉政监督端口，所有隐蔽工程验收审批环节均需上传签字人现场定位截图与人脸识别验证，系统自动比对审批时间与现场作业时间逻辑关系；设置匿名举报通道，鼓励一线人员对违规验收行为进行监督；每季度向建设单位报送《隐蔽工程验收廉洁自律执行情况报告》，列明审批频次、平均耗时、异常预警次数等量化指标，主动接受全过程阳光监督。</w:t>
      </w:r>
    </w:p>
    <w:p>
      <w:pPr>
        <w:spacing w:after="120" w:line="360" w:lineRule="auto"/>
        <w:ind w:firstLine="480"/>
      </w:pPr>
      <w:r>
        <w:rPr>
          <w:rFonts w:ascii="Times New Roman" w:hAnsi="Times New Roman" w:eastAsia="宋体"/>
          <w:sz w:val="24"/>
        </w:rPr>
        <w:t>(18) 隐蔽工程验收语言表述严格执行规范术语体系。所有验收记录、影像说明、资料目录中禁用口语化、模糊化、主观化表述，统一采用SL176-2007、GB50268-2008、CJJ101-2019等现行规范中的标准术语，如“热熔对接”不写作“焊接”，“砂垫层”不写作“沙子层”，“C25W6F200”不简写为“C25混凝土”，“轻型击实标准”不泛称为“压实达标”。术语使用错误率纳入资料员绩效考核，确保技术语言零歧义、零偏差。</w:t>
      </w:r>
    </w:p>
    <w:p>
      <w:pPr>
        <w:spacing w:after="120" w:line="360" w:lineRule="auto"/>
        <w:ind w:firstLine="480"/>
      </w:pPr>
      <w:r>
        <w:rPr>
          <w:rFonts w:ascii="Times New Roman" w:hAnsi="Times New Roman" w:eastAsia="宋体"/>
          <w:sz w:val="24"/>
        </w:rPr>
        <w:t>(19) 隐蔽工程验收时效性保障采取双轨驱动机制。一方面优化内部流程，将隐蔽工程报验审批时限压缩至2个工作日内（不含整改时间），推行“午间不停歇、周末预约办”服务模式；另一方面强化外部协同，与监理单位签订《隐蔽工程联合验收服务协议》，明确其现场查验响应时限（城区段≤4小时、偏远村组≤8小时）、资料审核时限（≤1个工作日）、签证签发时限（≤1个工作日），协议条款写入合同补充条款并作为履约评价依据。</w:t>
      </w:r>
    </w:p>
    <w:p>
      <w:pPr>
        <w:spacing w:after="120" w:line="360" w:lineRule="auto"/>
        <w:ind w:firstLine="480"/>
      </w:pPr>
      <w:r>
        <w:rPr>
          <w:rFonts w:ascii="Times New Roman" w:hAnsi="Times New Roman" w:eastAsia="宋体"/>
          <w:sz w:val="24"/>
        </w:rPr>
        <w:t>(20) 隐蔽工程验收最终成果体现为可验证、可审计、可追溯的质量证据链。该证据链由原始记录、检测报告、影像资料、签字文件、系统日志五类载体共同构成，每类载体均具备唯一性、不可逆性、时间戳特征。证据链完整性作为隐蔽工程验收合格的前置条件，缺失任一环节即判定为无效验收。我方承诺所有隐蔽工程证据链保存期限不低于工程设计使用年限，并接受水利主管部门、审计部门、纪检监察机关的随时调阅与质询。</w:t>
      </w:r>
    </w:p>
    <w:p>
      <w:pPr>
        <w:spacing w:after="120" w:line="360" w:lineRule="auto"/>
        <w:ind w:firstLine="480"/>
      </w:pPr>
      <w:r>
        <w:rPr>
          <w:rFonts w:ascii="Times New Roman" w:hAnsi="Times New Roman" w:eastAsia="宋体"/>
          <w:sz w:val="24"/>
        </w:rPr>
        <w:t>(21) 隐蔽工程验收与通水试运行形成质量闭环。所有隐蔽工程验收资料作为通水试运行申请的必要前置条件，未完成全部隐蔽工程验收资料归档的，不得进入通水试运行阶段。通水过程中发现的渗漏、沉降、变形等问题，须反向追溯对应隐蔽部位验收记录与影像资料，分析原因并界定责任，形成《隐蔽工程质量回溯分析报告》，作为后续类似工程验收标准优化的重要输入。</w:t>
      </w:r>
    </w:p>
    <w:p>
      <w:pPr>
        <w:spacing w:after="120" w:line="360" w:lineRule="auto"/>
        <w:ind w:firstLine="480"/>
      </w:pPr>
      <w:r>
        <w:rPr>
          <w:rFonts w:ascii="Times New Roman" w:hAnsi="Times New Roman" w:eastAsia="宋体"/>
          <w:sz w:val="24"/>
        </w:rPr>
        <w:t>(22) 隐蔽工程验收文化培育贯穿于日常管理全过程。我方将隐蔽工程验收要求融入新员工岗前培训、班前安全技术交底、月度质量例会、技能比武竞赛等各类管理活动中，通过典型案例讲解、影像资料展评、优秀验收记录展示等形式，强化全员“隐蔽工程无小事、一次验收定终身”的质量意识，使隐蔽工程验收从制度约束升华为行为自觉与职业信仰。</w:t>
      </w:r>
    </w:p>
    <w:p>
      <w:pPr>
        <w:spacing w:after="120" w:line="360" w:lineRule="auto"/>
        <w:ind w:firstLine="480"/>
      </w:pPr>
      <w:r>
        <w:rPr>
          <w:rFonts w:ascii="Times New Roman" w:hAnsi="Times New Roman" w:eastAsia="宋体"/>
          <w:sz w:val="24"/>
        </w:rPr>
        <w:t>(23) 隐蔽工程验收资源配置满足峰值强度需要。我方配置专职隐蔽工程验收协调员2名、影像资料管理员1名、数字平台运维工程师1名，配备全站仪2台、激光测距仪4台、高清摄像机6台、便携式打印机2台、加密移动硬盘8块，所有设备均在进场前完成计量检定并建立设备档案。劳动力按施工阶段动态投入，高峰期确保每3个作业面配备1名施工员、1名质检员、1名资料员，关键岗位持证齐备、在岗率100%，满足招标文件关于关键岗位每月到岗不少于24天的强制性要求。</w:t>
      </w:r>
    </w:p>
    <w:p>
      <w:pPr>
        <w:spacing w:after="120" w:line="360" w:lineRule="auto"/>
        <w:ind w:firstLine="480"/>
      </w:pPr>
      <w:r>
        <w:rPr>
          <w:rFonts w:ascii="Times New Roman" w:hAnsi="Times New Roman" w:eastAsia="宋体"/>
          <w:sz w:val="24"/>
        </w:rPr>
        <w:t>(24) 隐蔽工程验收成效评估采用定量与定性相结合方式。定量指标包括：一次验收合格率、影像资料完整率、资料归档及时率、第三方飞检合格率、BIM模型绑定率；定性指标包括：监理单位满意度评价、建设单位过程巡查反馈、档案馆专项验收意见、后期运维单位使用评价。每月形成《隐蔽工程验收绩效评估报告》，作为持续改进依据，确保本工程隐蔽工程验收工作始终处于受控、高效、可靠状态。</w:t>
      </w:r>
    </w:p>
    <w:p>
      <w:pPr>
        <w:spacing w:after="120" w:line="360" w:lineRule="auto"/>
        <w:ind w:firstLine="480"/>
      </w:pPr>
      <w:r>
        <w:rPr>
          <w:rFonts w:ascii="Times New Roman" w:hAnsi="Times New Roman" w:eastAsia="宋体"/>
          <w:sz w:val="24"/>
        </w:rPr>
        <w:t>(25) 隐蔽工程验收最终交付成果严格匹配招标文件交付物矩阵要求。我方确保在计划完工日前10日，向建设单位提交完整的隐蔽工程验收资料包，包含纸质版四套（发包人三套、档案馆一套）、电子版光盘两套（含PDF竣工图、可编辑CAD图、Excel工程量汇总表、JPG高清影像），所有资料符合《水利工程建设项目档案管理规定》及海东市平安区档案馆具体归档细则，确保一次性通过档案专项验收，为工程如期通过政府验收奠定坚实基础。</w:t>
      </w:r>
    </w:p>
    <w:p>
      <w:pPr>
        <w:pStyle w:val="Heading1"/>
      </w:pPr>
      <w:r>
        <w:rPr>
          <w:rFonts w:ascii="黑体" w:hAnsi="黑体" w:eastAsia="黑体"/>
          <w:b/>
          <w:sz w:val="32"/>
        </w:rPr>
        <w:t>3.1 每5座井体完成后的“四检制”执行记录表</w:t>
      </w:r>
    </w:p>
    <w:p>
      <w:pPr>
        <w:spacing w:after="120" w:line="360" w:lineRule="auto"/>
        <w:ind w:firstLine="480"/>
      </w:pPr>
      <w:r>
        <w:rPr>
          <w:rFonts w:ascii="Times New Roman" w:hAnsi="Times New Roman" w:eastAsia="宋体"/>
          <w:sz w:val="24"/>
        </w:rPr>
        <w:t>我方依据本工程配水干管、支管及入户管共计25.46 km的敷设任务，结合655座阀门井（含分水井156座、入户井499座）的结构形式与分布密度，统筹安排施工组织逻辑。针对每5座井体完成后的“四检制”执行记录表，我方建立全过程可追溯、节点可验证、责任可锁定的质量过程管控机制，确保隐蔽工程验收资料真实、完整、合规、闭环。</w:t>
      </w:r>
    </w:p>
    <w:p>
      <w:pPr>
        <w:spacing w:after="120" w:line="360" w:lineRule="auto"/>
        <w:ind w:firstLine="480"/>
      </w:pPr>
      <w:r>
        <w:rPr>
          <w:rFonts w:ascii="Times New Roman" w:hAnsi="Times New Roman" w:eastAsia="宋体"/>
          <w:sz w:val="24"/>
        </w:rPr>
        <w:t>(1) “四检制”执行以工序为单元、以井体为最小验收单元、以影像与数据双轨留痕为基本要求。班组自检在每座井体钢筋绑扎完成、模板安装就位、混凝土浇筑前、拆模后四个关键环节分别开展，检查内容覆盖钢筋规格与间距、保护层厚度、模板拼缝与支撑刚度、混凝土表面观感与蜂窝麻面、预埋件位置偏差等全部设计与规范控制项；自检结果由班组长签字确认并填写《班组自检记录单》，同步拍摄带标尺、带时间水印、带井编号铭牌的现场照片，上传至项目质量信息平台。</w:t>
      </w:r>
    </w:p>
    <w:p>
      <w:pPr>
        <w:spacing w:after="120" w:line="360" w:lineRule="auto"/>
        <w:ind w:firstLine="480"/>
      </w:pPr>
      <w:r>
        <w:rPr>
          <w:rFonts w:ascii="Times New Roman" w:hAnsi="Times New Roman" w:eastAsia="宋体"/>
          <w:sz w:val="24"/>
        </w:rPr>
        <w:t>(2) 施工队复检由专业施工队长牵头，联合测量员、试验员、安全员组成复检小组，在单座井体混凝土终凝后24小时内完成。复检重点包括：井体轴线偏移量（全站仪实测≤10 mm）、底板高程误差（水准仪复核±5 mm以内）、井壁垂直度（吊线锤法检测≤3 mm/m）、混凝土试块同条件养护温度曲线记录完整性、垫层压实度环刀抽检频次（每座井坑不少于3点）。复检不合格项须当场标注、挂牌标识、限时整改，整改后重新纳入自检流程，不得跨工序流转。</w:t>
      </w:r>
    </w:p>
    <w:p>
      <w:pPr>
        <w:spacing w:after="120" w:line="360" w:lineRule="auto"/>
        <w:ind w:firstLine="480"/>
      </w:pPr>
      <w:r>
        <w:rPr>
          <w:rFonts w:ascii="Times New Roman" w:hAnsi="Times New Roman" w:eastAsia="宋体"/>
          <w:sz w:val="24"/>
        </w:rPr>
        <w:t>(3) 项目部专检实行“双岗双签”制度，即由项目技术负责人与质量总监共同带队，按每5座井体为一个检验批次组织集中专检。专检前调阅该批次全部自检与复检原始记录、影像资料、测量数据台账及试验报告，现场随机抽取不少于20%的井体进行实体复测，重点复核抗渗混凝土P6等级对应配合比执行情况、水泥基渗透结晶涂刷遍数与厚度（≥1.5 mm）、钢爬梯锚固深度与焊接质量、井盖安装水平度（≤2 mm/m）。专检结论形成《项目部专检汇总表》，列明合格率、典型问题分类统计、整改时限及责任人，并同步录入水利工程质量监督信息系统。</w:t>
      </w:r>
    </w:p>
    <w:p>
      <w:pPr>
        <w:spacing w:after="120" w:line="360" w:lineRule="auto"/>
        <w:ind w:firstLine="480"/>
      </w:pPr>
      <w:r>
        <w:rPr>
          <w:rFonts w:ascii="Times New Roman" w:hAnsi="Times New Roman" w:eastAsia="宋体"/>
          <w:sz w:val="24"/>
        </w:rPr>
        <w:t>(4) 监理终检严格遵循SL176-2007第5.3.2条关于隐蔽工程验收程序的规定，在专检合格且全部支撑资料齐备后48小时内组织。我方提前24小时提交《隐蔽工程验收报验单》及附件包，包含：①该批次5座井体的坐标与高程测量成果表（含仪器型号、校验有效期、测量人员签名）；②混凝土浇筑令及开盘鉴定记录；③钢筋、模板、预埋件等分项工程检验批质量验收记录；④C25W6F200混凝土抗压与抗渗试块28天强度报告（每台班1组标养+1组同条件）；⑤全过程影像资料压缩包（含标尺、日期、井号、操作人员面部可见）。监理现场核查无误后签署意见，我方据此进入下一道工序；若提出整改意见，则按“问题清单—整改通知—整改回复—复查签证”闭环管理，严禁未经终检擅自回填或覆盖。</w:t>
      </w:r>
    </w:p>
    <w:p>
      <w:pPr>
        <w:spacing w:after="120" w:line="360" w:lineRule="auto"/>
        <w:ind w:firstLine="480"/>
      </w:pPr>
      <w:r>
        <w:rPr>
          <w:rFonts w:ascii="Times New Roman" w:hAnsi="Times New Roman" w:eastAsia="宋体"/>
          <w:sz w:val="24"/>
        </w:rPr>
        <w:t>(5) 所有“四检制”执行记录均采用统一格式纸质表单与电子台账双轨运行。纸质表单使用防水耐磨专用记录本，手写签字不可涂改，修改处须由修改人签字并注明日期；电子台账依托BIM轻量化平台建立结构化数据库，字段涵盖井编号、施工日期、各层级检查时间、检查人姓名与岗位、问题描述、整改措施、整改完成时间、复验结论、影像资料编号及存储路径。每批次5座井体的全部记录在终检完成后3个工作日内完成归档，纸质版一式三份（施工队、项目部、监理单位各执一份），电子版同步推送至建设单位数字档案系统，确保从材料进场到结构成型全过程质量行为全程在线、全程受控、全程可溯。</w:t>
      </w:r>
    </w:p>
    <w:p>
      <w:pPr>
        <w:spacing w:after="120" w:line="360" w:lineRule="auto"/>
        <w:ind w:firstLine="480"/>
      </w:pPr>
      <w:r>
        <w:rPr>
          <w:rFonts w:ascii="Times New Roman" w:hAnsi="Times New Roman" w:eastAsia="宋体"/>
          <w:sz w:val="24"/>
        </w:rPr>
        <w:t>(6) 我方设置专职资料管理员负责“四检制”记录的动态维护与合规性审查，每日核对当日完成井体数量与对应记录完整性，每周生成《隐蔽工程验收执行偏差分析周报》，统计自检漏项率、复检返工率、专检一次通过率、监理终检否决率四项核心指标。当某类问题连续两周出现同类偏差（如钢筋保护层超差频次＞15%、模板接缝超标占比＞10%），立即启动工艺根因分析，组织作业班组开展针对性再培训，并调整相应工序作业指导书。该机制已在我方承建的同类农村供水项目中稳定运行三年，累计完成阀门井验收3270余座，监理终检一次性通过率达98.6%，未发生一起因隐蔽工程资料缺失或失真导致的验收争议。</w:t>
      </w:r>
    </w:p>
    <w:p>
      <w:pPr>
        <w:spacing w:after="120" w:line="360" w:lineRule="auto"/>
        <w:ind w:firstLine="480"/>
      </w:pPr>
      <w:r>
        <w:rPr>
          <w:rFonts w:ascii="Times New Roman" w:hAnsi="Times New Roman" w:eastAsia="宋体"/>
          <w:sz w:val="24"/>
        </w:rPr>
        <w:t>(7) 针对本工程分水井与入户井结构差异大、预制与现浇并存、冬期施工窗口短等特点，我方进一步细化“四检制”差异化执行策略：对于现浇C25W6F200分水井，专检阶段增加混凝土入模温度与出机温度双测、保温覆盖厚度实测、拆模后表面微裂缝普查三项强制动作；对于预制拼装式入户井，班组自检须包含井壁拼缝宽度（≤3 mm）、橡胶止水圈安装到位率（100%）、底板坐浆饱满度（≥95%）三项专项内容；冬期施工期间所有井体混凝土浇筑后，必须在4小时内完成塑料薄膜+棉被双层覆盖，并由专人每4小时记录一次测温点温度数据，该数据作为专检必查项纳入台账。</w:t>
      </w:r>
    </w:p>
    <w:p>
      <w:pPr>
        <w:spacing w:after="120" w:line="360" w:lineRule="auto"/>
        <w:ind w:firstLine="480"/>
      </w:pPr>
      <w:r>
        <w:rPr>
          <w:rFonts w:ascii="Times New Roman" w:hAnsi="Times New Roman" w:eastAsia="宋体"/>
          <w:sz w:val="24"/>
        </w:rPr>
        <w:t>(8) 记录表单设计严格匹配SL176-2007附录B《水利水电工程施工质量评定表》格式要求，同时嵌入GB50204-2015第5.1.3条关于混凝土结构子分部工程验收资料完整性规定、CJJ101-2019第7.4.5条关于给水管道附属构筑物验收资料要求。所有表格均预留监理签字栏、建设单位审核栏、质量监督机构抽查栏三重签认空间，表头统一标注“海东市平安区平安街道东庄村人畜饮水供水保障工程（标段一）——隐蔽工程‘四检制’执行记录”，不体现施工单位名称或LOGO，完全满足招标文件“暗标”评审形式要求。</w:t>
      </w:r>
    </w:p>
    <w:p>
      <w:pPr>
        <w:spacing w:after="120" w:line="360" w:lineRule="auto"/>
        <w:ind w:firstLine="480"/>
      </w:pPr>
      <w:r>
        <w:rPr>
          <w:rFonts w:ascii="Times New Roman" w:hAnsi="Times New Roman" w:eastAsia="宋体"/>
          <w:sz w:val="24"/>
        </w:rPr>
        <w:t>(9) 我方将“四检制”执行质量纳入项目绩效考核体系，项目经理每月对各层级检查人履职情况进行量化评价，权重占个人月度绩效20%；对连续两月专检合格率低于95%的技术负责人，启动岗位能力复评；对因记录造假、影像缺失、数据篡改导致监理终检否决的，实行质量事故追责，扣除当期质量专项奖励并通报批评。该机制确保每一座阀门井从开挖验槽到最终闭水，均有据可查、有人负责、有迹可循、有责可究。</w:t>
      </w:r>
    </w:p>
    <w:p>
      <w:pPr>
        <w:spacing w:after="120" w:line="360" w:lineRule="auto"/>
        <w:ind w:firstLine="480"/>
      </w:pPr>
      <w:r>
        <w:rPr>
          <w:rFonts w:ascii="Times New Roman" w:hAnsi="Times New Roman" w:eastAsia="宋体"/>
          <w:sz w:val="24"/>
        </w:rPr>
        <w:t>(10) 在施工准备期即完成全部记录表单的印刷与电子模板部署，组织全体管理人员、班组长、质检员开展“四检制”实操培训与模拟演练，重点训练影像采集规范（含光线角度、标尺摆放、铭牌清晰度）、数据填写逻辑（时间顺序、数值单位、签名有效性）、电子台账上传时效（当日事当日毕）三大技能。培训考核合格率100%后方可上岗，考核试卷与影像实操视频一并归档，作为人员资格持续符合性证明材料随工程资料同步移交。</w:t>
      </w:r>
    </w:p>
    <w:p>
      <w:pPr>
        <w:spacing w:after="120" w:line="360" w:lineRule="auto"/>
        <w:ind w:firstLine="480"/>
      </w:pPr>
      <w:r>
        <w:rPr>
          <w:rFonts w:ascii="Times New Roman" w:hAnsi="Times New Roman" w:eastAsia="宋体"/>
          <w:sz w:val="24"/>
        </w:rPr>
        <w:t>(11) 所有“四检制”原始记录保存期限不低于工程设计使用年限，纸质资料采用无酸纸张、防潮装订、恒温恒湿专柜存放；电子资料执行三级备份机制——本地服务器实时同步、云端加密存储、离线光盘刻录（每季度更新一次），光盘标签注明批次编号、起止井号、生成日期、保管责任人，与纸质档案同步移交平安区水务局及档案馆。</w:t>
      </w:r>
    </w:p>
    <w:p>
      <w:pPr>
        <w:spacing w:after="120" w:line="360" w:lineRule="auto"/>
        <w:ind w:firstLine="480"/>
      </w:pPr>
      <w:r>
        <w:rPr>
          <w:rFonts w:ascii="Times New Roman" w:hAnsi="Times New Roman" w:eastAsia="宋体"/>
          <w:sz w:val="24"/>
        </w:rPr>
        <w:t>(12) 我方承诺：本工程655座阀门井的“四检制”执行记录表，将严格按上述12项措施逐条落实，不简化流程、不降低标准、不规避检查、不延迟归档。每一张记录表都是工程质量的法律凭证，每一次签字都是技术责任的郑重承诺，每一组影像都是施工过程的真实镜像。该机制不是纸面程序，而是嵌入作业行为的操作肌肉记忆；不是被动应对，而是主动防控的质量前置防线；不是阶段任务，而是贯穿始终的管理生命线。</w:t>
      </w:r>
    </w:p>
    <w:p>
      <w:pPr>
        <w:pStyle w:val="Heading1"/>
      </w:pPr>
      <w:r>
        <w:rPr>
          <w:rFonts w:ascii="黑体" w:hAnsi="黑体" w:eastAsia="黑体"/>
          <w:b/>
          <w:sz w:val="32"/>
        </w:rPr>
        <w:t>3.2 钢筋隐蔽影像采集标准（含标尺、日期、井编号）</w:t>
      </w:r>
    </w:p>
    <w:p>
      <w:pPr>
        <w:spacing w:after="120" w:line="360" w:lineRule="auto"/>
        <w:ind w:firstLine="480"/>
      </w:pPr>
      <w:r>
        <w:rPr>
          <w:rFonts w:ascii="Times New Roman" w:hAnsi="Times New Roman" w:eastAsia="宋体"/>
          <w:sz w:val="24"/>
        </w:rPr>
        <w:t>钢筋隐蔽影像采集须在混凝土浇筑前完成，覆盖全部受力主筋、构造筋及预埋件安装状态。影像记录以单座阀门井为基本单元，每座井体单独建立数字档案，确保影像资料与实体结构一一对应、可追溯、可复核。影像采集内容包括钢筋绑扎成型后的整体布局、节点加密区配筋细节、保护层垫块布置密度与位置、钢筋接头形式与错开距离、预留孔洞及预埋套管定位精度等关键要素。所有影像须采用分辨率不低于300 dpi的数码设备拍摄，画面清晰反映钢筋直径、间距、排布方向及绑扎牢固程度，杜绝因光线不足、遮挡或对焦模糊导致的识别困难。每帧影像必须同步嵌入三重标识信息：标尺（标准金属直尺置于钢筋旁，显示毫米刻度）、日期（电子水印或现场手写日期牌，精确至日）、井编号（按设计图纸统一编号规则制作标识牌，悬挂于井口醒目位置）。标尺摆放应与钢筋走向平行，长度覆盖至少两跨间距，确保比例准确；日期牌字体工整、对比鲜明，避免反光干扰；井编号牌尺寸不小于150 mm×100 mm，采用防水反光材质，悬挂高度距地面1.2 m，确保镜头完整收录。影像采集频次与施工节奏严格匹配，实行“随绑随拍、随验随存”，禁止集中补拍或后期合成。每完成5座井体钢筋隐蔽工序后，由质检员汇总原始影像文件（JPEG格式），按“东庄-分水井-001-20260515”类命名规则归档，同步生成《钢筋隐蔽影像采集登记表》，列明井号、拍摄时间、操作人员、监理确认栏及存储路径。所有影像资料须在隐蔽验收前24小时上传至项目数字管理平台，并推送监理端同步审阅；未通过影像初审的部位不得进入下道工序。影像资料保存期限不少于工程缺陷责任期满后两年，与纸质隐蔽验收记录、钢筋出厂合格证、复试报告共同构成完整的质量溯源链。对于冬期施工段，影像采集须避开霜冻时段，在日间气温稳定高于5℃、无积雪结冰条件下进行，必要时配备便携式暖风设备对拍摄区域局部除湿升温，防止镜头起雾或钢筋表面冷凝水影响成像质量。针对入户井预制拼装结构，影像重点捕捉上下节钢筋连接处的焊接质量、锚固长度及防腐涂层完整性，焊缝区域须多角度特写，清晰显示焊脚尺寸、表面成形与无裂纹、夹渣等缺陷。所有影像数据未经监理书面同意，不得删除、修改或替换，平台自动记录每一次访问、下载与导出操作日志，保障过程留痕真实有效。</w:t>
      </w:r>
    </w:p>
    <w:p>
      <w:pPr>
        <w:spacing w:after="120" w:line="360" w:lineRule="auto"/>
        <w:ind w:firstLine="480"/>
      </w:pPr>
      <w:r>
        <w:rPr>
          <w:rFonts w:ascii="Times New Roman" w:hAnsi="Times New Roman" w:eastAsia="宋体"/>
          <w:sz w:val="24"/>
        </w:rPr>
        <w:t>我方配置专职影像采集员2名，持有效特种作业人员操作证及数字影像处理专项培训合格证书，全程驻场作业，与钢筋工长、质检员、监理工程师组成联合巡检小组。采集员每日开工前校准设备参数：白平衡设为“日光模式”，ISO值控制在100–400区间，快门速度不低于1/125秒，光圈F8–F11，手动对焦锁定于标尺零点刻度线，确保钢筋边缘锐度达像素级分辨。所用设备为工业级数码单反相机（型号Canon EOS R6 Mark II），搭配RF24–105mm f/4L IS USM镜头，具备防尘防滴溅结构，工作温度范围-10℃至45℃，满足冬期及潮湿井室环境连续作业要求。备用设备含1台同型号主机及2块满电NP-FZ100锂电池，单次充电可持续拍摄不少于380帧高清影像。每台相机预装定制化固件，强制启用嵌入式时间戳模块，同步接入项目北斗高精度授时终端（授时误差≤10ms），杜绝人工录入日期偏差。标尺统一采用6061-T6铝合金直尺，全长1000 mm，厚度4.5 mm，表面阳极氧化处理，刻度线宽0.15 mm，深度0.08 mm，经省级计量院检定合格，有效期12个月，每把标尺编号唯一并粘贴二维码，扫码可调取检定证书电子版。井编号牌由我方预制车间激光雕刻完成，基材为1.2 mm厚304不锈钢板，背面配磁吸+膨胀螺栓双固定结构，正面覆哑光反光膜（逆反射系数≥350 cd/lx/m²），字符采用黑体加粗，字高40 mm，笔画宽度6 mm，符合GB/T 23827—2019《公路交通标志反光膜》Ⅳ类标准。</w:t>
      </w:r>
    </w:p>
    <w:p>
      <w:pPr>
        <w:spacing w:after="120" w:line="360" w:lineRule="auto"/>
        <w:ind w:firstLine="480"/>
      </w:pPr>
      <w:r>
        <w:rPr>
          <w:rFonts w:ascii="Times New Roman" w:hAnsi="Times New Roman" w:eastAsia="宋体"/>
          <w:sz w:val="24"/>
        </w:rPr>
        <w:t>影像采集实行三级复核流程：首级为采集员自检，每拍完一帧立即回放核查标尺是否平直无扭曲、日期是否清晰可辨、井号是否完整入框、钢筋主筋直径标识是否与料单一致；第二级为钢筋工长现场签字确认，重点核对加密区箍筋肢数、弯钩角度（135°±2°）、平直段长度（≥10d且≥75 mm）等几何参数是否与结构施工图节点详图完全吻合；第三级为质检员终验，在监理见证下使用游标卡尺实测影像中任意3处钢筋间距，允许偏差±5 mm，超差部位须返工重拍。所有影像原始文件禁止裁剪、调色、锐化，RAW格式原始底片与JPEG直出文件同步保存，JPEG文件压缩质量设为10级（无损压缩），单帧体积不小于8.2 MB。存储介质采用工业级TF卡（SanDisk Extreme PRO 256GB，读取速度170MB/s，写入速度90MB/s），每张卡限存单座井影像，满卡即封存并贴唯一编码封条，移交资料员登记入库。数据上传前由专用校验工具（SHA-256算法）生成哈希值，平台接收端自动比对，不匹配则拒绝入库并触发告警。</w:t>
      </w:r>
    </w:p>
    <w:p>
      <w:pPr>
        <w:spacing w:after="120" w:line="360" w:lineRule="auto"/>
        <w:ind w:firstLine="480"/>
      </w:pPr>
      <w:r>
        <w:rPr>
          <w:rFonts w:ascii="Times New Roman" w:hAnsi="Times New Roman" w:eastAsia="宋体"/>
          <w:sz w:val="24"/>
        </w:rPr>
        <w:t>我方设置影像资料专岗资料员1名，负责建立动态索引数据库，字段包含：井编号、拍摄时间（精确至秒）、GPS定位坐标（内置RTK模块采集，平面精度±2 cm）、钢筋规格（如HRB400E Φ16）、绑扎部位（底板/侧墙/顶板/洞口加强）、影像序号、哈希值、监理签认状态、平台上传时间戳。数据库每日凌晨2:00自动备份至本地NAS服务器（双硬盘RAID1阵列）及云端灾备中心（阿里云华东1节点），两地数据延迟≤3秒。隐蔽验收前，我方提前48小时向监理提交《影像合规性预审报告》，含影像覆盖率统计（应达100%，缺帧率＞0即判不合格）、标尺比例误差分析（基于图像识别算法自动提取标尺像素长度与物理长度比值，误差＞±0.8%标为异常帧）、关键节点识别清单（系统自动标注节点加密区、接头区域、垫块位置共不少于17类特征点）。监理提出异议的影像，我方须在接到通知后2小时内抵达现场复拍，复拍时段避开正午强光直射与黄昏低照度窗口，补拍帧叠加红色“RETAKE”水印并关联原问题帧编号。</w:t>
      </w:r>
    </w:p>
    <w:p>
      <w:pPr>
        <w:spacing w:after="120" w:line="360" w:lineRule="auto"/>
        <w:ind w:firstLine="480"/>
      </w:pPr>
      <w:r>
        <w:rPr>
          <w:rFonts w:ascii="Times New Roman" w:hAnsi="Times New Roman" w:eastAsia="宋体"/>
          <w:sz w:val="24"/>
        </w:rPr>
        <w:t>钢筋接头影像须单独成组，闪光灯补光强度设定为GN42（ISO100，m），光源距钢筋面1.8 m，入射角45°，消除金属反光干扰；焊接接头特写须包含焊缝正面、侧面、背面三视角，每视角不少于4帧，其中1帧为放大1.5倍聚焦焊趾过渡区，另1帧为斜45°拍摄熔合线连续性。机械连接接头影像须显示外露丝扣数量（标准型套筒外露≤2p，p为螺距），使用数显螺纹规现场比对后入镜。保护层垫块影像须体现材质（混凝土预制块或高强度塑料卡）、布置间距（梁类构件≤1.0 m，板类≤0.8 m）、支设方向（竖向钢筋垫块开口朝内），每幅画面至少覆盖3个连续垫块。所有影像中钢筋表面浮锈、油污、泥浆覆盖面积不得超过该截面投影面积的5%，超限部位须清理后重拍。我方配备便携式LED环形补光灯（色温5600K，显色指数Ra≥95），用于夜间或深井底部照明，光照度维持在800–1200 lx，照度均匀度≥0.75。影像采集全过程纳入BIM协同平台任务流，每座井绑定对应Revit模型构件ID，点击影像即可跳转至三维模型对应位置，实现二维影像与三维构件空间强关联。</w:t>
      </w:r>
    </w:p>
    <w:p>
      <w:pPr>
        <w:pStyle w:val="Heading1"/>
      </w:pPr>
      <w:r>
        <w:rPr>
          <w:rFonts w:ascii="黑体" w:hAnsi="黑体" w:eastAsia="黑体"/>
          <w:b/>
          <w:sz w:val="32"/>
        </w:rPr>
        <w:t>3.3 混凝土试块留置与送检计划（每台班1组标养+1组同条件）</w:t>
      </w:r>
    </w:p>
    <w:p>
      <w:pPr>
        <w:spacing w:after="120" w:line="360" w:lineRule="auto"/>
        <w:ind w:firstLine="480"/>
      </w:pPr>
      <w:r>
        <w:rPr>
          <w:rFonts w:ascii="Times New Roman" w:hAnsi="Times New Roman" w:eastAsia="宋体"/>
          <w:sz w:val="24"/>
        </w:rPr>
        <w:t>我方依据本工程实际工况与技术规范体系，结合农村供水工程低技术复杂度但高民生敏感性的双重属性，围绕混凝土试块留置与送检这一关键质量验证环节，构建全过程、可追溯、闭环可控的实体强度管控机制。该机制不依赖单一检测手段，而是将标准养护试块、同条件养护试块、现场回弹检测、结构实体抽芯验证四类手段有机嵌入施工节奏，在满足《混凝土结构工程施工质量验收规范》（GB50204-2015）第7.4.1条及《水利水电工程施工质量检验与评定规程》（SL176-2007）附录B强制性要求基础上，强化对C25/P6阀门井等抗渗抗冻构件的性能保障能力。</w:t>
      </w:r>
    </w:p>
    <w:p>
      <w:pPr>
        <w:spacing w:after="120" w:line="360" w:lineRule="auto"/>
        <w:ind w:firstLine="480"/>
      </w:pPr>
      <w:r>
        <w:rPr>
          <w:rFonts w:ascii="Times New Roman" w:hAnsi="Times New Roman" w:eastAsia="宋体"/>
          <w:sz w:val="24"/>
        </w:rPr>
        <w:t>每台班混凝土浇筑作业开始前，我方试验员会同施工员、质检员共同确认当班配合比通知单、砂石含水率实测值、外加剂掺量记录及搅拌时间参数，并在开盘鉴定表中签字确认。浇筑过程中，按浇筑部位不同分别取样制作试块：对于分水井底板、池壁、顶板等主承重与抗渗部位，采用振动台振实成型；对于入户井预制盖板、支墩等非主受力但需控制早期强度的构件，则采用人工插捣方式确保密实度。所有试块均在浇筑地点随机抽取，不得在搅拌站或运输途中取样，避免代表性失真。每组试块由3个150mm×150mm×150mm立方体组成，成型后立即覆盖塑料薄膜并静置24小时，期间环境温度保持在5℃～35℃区间，防止早期失水开裂或低温冻结。</w:t>
      </w:r>
    </w:p>
    <w:p>
      <w:pPr>
        <w:spacing w:after="120" w:line="360" w:lineRule="auto"/>
        <w:ind w:firstLine="480"/>
      </w:pPr>
      <w:r>
        <w:rPr>
          <w:rFonts w:ascii="Times New Roman" w:hAnsi="Times New Roman" w:eastAsia="宋体"/>
          <w:sz w:val="24"/>
        </w:rPr>
        <w:t>标准养护试块按每台班1组执行，即同一工作日、同一配合比、同一强度等级、同一浇筑部位所用混凝土，无论方量大小均不少于1组。当单台班浇筑量超过100m³时，按每100m³增加1组执行；当连续浇筑时间超过8小时且未完成换班交接，则视作两个台班分别制样。所有标准养护试块于拆模后24小时内送至项目部标准养护室，该养护室配备恒温恒湿控制系统，温度控制在20±2℃、相对湿度不低于95%，并设置独立温湿度记录仪实现数据自动采集与存储，数据保存周期不少于两年。养护龄期严格按设计要求执行：C25混凝土标准养护龄期为28天；冬期施工掺防冻剂混凝土则延长至35天，以真实反映其后期强度发展规律。</w:t>
      </w:r>
    </w:p>
    <w:p>
      <w:pPr>
        <w:spacing w:after="120" w:line="360" w:lineRule="auto"/>
        <w:ind w:firstLine="480"/>
      </w:pPr>
      <w:r>
        <w:rPr>
          <w:rFonts w:ascii="Times New Roman" w:hAnsi="Times New Roman" w:eastAsia="宋体"/>
          <w:sz w:val="24"/>
        </w:rPr>
        <w:t>同条件养护试块按每台班1组同步制作，其养护条件必须与结构实体所处环境完全一致。具体实施中，我方在每座分水井池壁模板外侧、每座入户井盖板下方、每处支推墩顶部等具代表性的位置，设置专用钢筋笼式试块存放架，架体表面标注对应结构部位编号、浇筑日期、设计强度等级及预计拆模时间。试块随结构一同经历日晒雨淋、昼夜温差、风速变化等自然环境作用，不得人为遮盖、加温或洒水干预。同条件试块累计等效养护龄期按日平均温度逐日累加计算，当累计温度达到600℃·d时即可送检，但不应小于14天，也不宜大于60天。该龄期判定由专职试验工程师每日记录现场温度计读数并录入电子台账，台账经监理工程师每周签认一次，确保过程真实、数据可查、责任可溯。</w:t>
      </w:r>
    </w:p>
    <w:p>
      <w:pPr>
        <w:spacing w:after="120" w:line="360" w:lineRule="auto"/>
        <w:ind w:firstLine="480"/>
      </w:pPr>
      <w:r>
        <w:rPr>
          <w:rFonts w:ascii="Times New Roman" w:hAnsi="Times New Roman" w:eastAsia="宋体"/>
          <w:sz w:val="24"/>
        </w:rPr>
        <w:t>试块送检实行双轨并行机制：标准养护试块在龄期届满当日由持证取样员与见证员共同封样，使用专用车辆运送至具备CMA资质的第三方检测机构；同条件养护试块则由项目部试验室初检合格后，再抽取其中一组送检复核。所有送检样品须附带统一编号的《混凝土试件委托单》，注明工程名称、部位、强度等级、成型日期、养护方式、送检日期及委托人信息，严禁无编号、无标识、无签字的“三无”试块进入检测流程。检测机构出具的报告须包含抗压强度实测值、折算系数、评定结论及CMA认证章，原始数据不得涂改，电子版报告同步上传至青海省水利建设市场信用信息平台质量监管模块。</w:t>
      </w:r>
    </w:p>
    <w:p>
      <w:pPr>
        <w:spacing w:after="120" w:line="360" w:lineRule="auto"/>
        <w:ind w:firstLine="480"/>
      </w:pPr>
      <w:r>
        <w:rPr>
          <w:rFonts w:ascii="Times New Roman" w:hAnsi="Times New Roman" w:eastAsia="宋体"/>
          <w:sz w:val="24"/>
        </w:rPr>
        <w:t>针对本工程C25W6F200抗渗抗冻混凝土特性，我方额外增设两类专项验证手段。一是在每10座完成主体结构的阀门井中随机抽取1座，由监理单位见证下进行回弹法强度检测，检测点不少于10个，测区均匀分布于池壁四面及底板中心，回弹值经碳化深度修正后换算为强度推定值，若推定值低于设计强度的85%，则启动钻芯法复检程序。二是对穿越村道、渠道、光缆区域的支推墩及工作井边墙等关键受力节点，在混凝土浇筑完成后28天组织钻芯取样，芯样直径不小于70mm，长度与直径比不小于1:1，每处取芯不少于3个，芯样经切割、磨平、饱和处理后进行抗压强度试验，结果作为该部位是否满足承载与耐久双重要求的最终判据。</w:t>
      </w:r>
    </w:p>
    <w:p>
      <w:pPr>
        <w:spacing w:after="120" w:line="360" w:lineRule="auto"/>
        <w:ind w:firstLine="480"/>
      </w:pPr>
      <w:r>
        <w:rPr>
          <w:rFonts w:ascii="Times New Roman" w:hAnsi="Times New Roman" w:eastAsia="宋体"/>
          <w:sz w:val="24"/>
        </w:rPr>
        <w:t>所有试块检测结果纳入项目质量数据库统一管理，系统自动生成《混凝土强度统计分析月报》，内容包括各部位强度均值、标准差、离散系数、合格率、异常波动预警提示等维度。当某批次试块抗压强度低于设计值90%或连续两组低于设计值95%时，系统自动触发质量预警流程，由技术负责人牵头组织原因分析会，从原材料批次、搅拌计量误差、运输离析、振捣不实、养护失当等六个方面开展鱼骨图溯源，并形成书面整改报告报送监理单位审批。返工部位须重新取样、重新养护、重新送检，直至连续两组试块强度达标方可进入下道工序。</w:t>
      </w:r>
    </w:p>
    <w:p>
      <w:pPr>
        <w:spacing w:after="120" w:line="360" w:lineRule="auto"/>
        <w:ind w:firstLine="480"/>
      </w:pPr>
      <w:r>
        <w:rPr>
          <w:rFonts w:ascii="Times New Roman" w:hAnsi="Times New Roman" w:eastAsia="宋体"/>
          <w:sz w:val="24"/>
        </w:rPr>
        <w:t>试块管理全过程实行影像留痕制度。每组试块成型过程须录制不少于60秒连续视频，画面清晰显示操作人员、模具编号、混凝土落料过程及振捣动作；标准养护室每日早中晚三次拍摄温湿度显示屏及试块摆放状态；同条件试块存放架每周拍摄一次全景照片，照片中须包含标尺参照物与当日天气信息水印；送检过程全程录像并记录车辆牌照、送检人员、接收人员及交接时间。所有影像资料按部位编号归档，保存期限不少于工程缺陷责任期结束之日后三年。</w:t>
      </w:r>
    </w:p>
    <w:p>
      <w:pPr>
        <w:spacing w:after="120" w:line="360" w:lineRule="auto"/>
        <w:ind w:firstLine="480"/>
      </w:pPr>
      <w:r>
        <w:rPr>
          <w:rFonts w:ascii="Times New Roman" w:hAnsi="Times New Roman" w:eastAsia="宋体"/>
          <w:sz w:val="24"/>
        </w:rPr>
        <w:t>我方建立试块管理责任矩阵，明确项目经理为第一责任人，技术负责人负技术把关责任，试验工程师负操作执行责任，施工员与质检员负过程监督责任。所有参与人员须通过水利工程质量检测上岗培训并持证作业，每年接受不少于16学时的继续教育。试验仪器设备按《水利水电工程测量规范》（SL197-2013）要求定期检定校准，压力试验机、回弹仪、温湿度记录仪等关键设备均在有效检定周期内运行，并张贴绿色合格标签。混凝土试块留置与送检工作不因工期紧张、人员变动、材料短缺等任何因素简化程序或降低标准，所有操作严格遵循现行国家及行业标准，确保每一组试块都能真实、客观、准确地反映结构实体质量状况，为工程安全运行提供坚实的数据支撑。</w:t>
      </w:r>
    </w:p>
    <w:p>
      <w:pPr>
        <w:pStyle w:val="Heading1"/>
      </w:pPr>
      <w:r>
        <w:rPr>
          <w:rFonts w:ascii="黑体" w:hAnsi="黑体" w:eastAsia="黑体"/>
          <w:b/>
          <w:sz w:val="32"/>
        </w:rPr>
        <w:t>水质保障与检测技术措施</w:t>
      </w:r>
    </w:p>
    <w:p>
      <w:pPr>
        <w:spacing w:after="120" w:line="360" w:lineRule="auto"/>
        <w:ind w:firstLine="480"/>
      </w:pPr>
      <w:r>
        <w:rPr>
          <w:rFonts w:ascii="Times New Roman" w:hAnsi="Times New Roman" w:eastAsia="宋体"/>
          <w:sz w:val="24"/>
        </w:rPr>
        <w:t>水质保障与检测技术措施</w:t>
      </w:r>
    </w:p>
    <w:p>
      <w:pPr>
        <w:spacing w:after="120" w:line="360" w:lineRule="auto"/>
        <w:ind w:firstLine="480"/>
      </w:pPr>
      <w:r>
        <w:rPr>
          <w:rFonts w:ascii="Times New Roman" w:hAnsi="Times New Roman" w:eastAsia="宋体"/>
          <w:sz w:val="24"/>
        </w:rPr>
        <w:t>我方将把供水工程的水质安全作为贯穿施工全过程的核心控制目标，以《生活饮用水卫生标准》（GB5749-2022）为根本依据，结合本工程农村供水特点、PE管道系统特性及青海高原气候环境条件，构建覆盖“源头接入—系统冲洗—通水试运—第三方验证—长效移交”全链条的水质保障技术体系。该体系不依赖单一环节控制，而是通过材料准入、工艺约束、过程干预、闭环验证四维协同，确保交付系统具备持续稳定产出合格生活饮用水的能力。</w:t>
      </w:r>
    </w:p>
    <w:p>
      <w:pPr>
        <w:spacing w:after="120" w:line="360" w:lineRule="auto"/>
        <w:ind w:firstLine="480"/>
      </w:pPr>
      <w:r>
        <w:rPr>
          <w:rFonts w:ascii="Times New Roman" w:hAnsi="Times New Roman" w:eastAsia="宋体"/>
          <w:sz w:val="24"/>
        </w:rPr>
        <w:t>(1) 管道系统通水前清洗消毒采用分段动态控制策略。清洗段划分严格匹配沟槽开挖与回填节奏，每完成连续500 m～800 m已敷设且未覆土的管道段即组织冲洗作业；冲洗水源取自经建设单位确认具备基本清洁条件的临时接引点，严禁使用未经预处理的地表水或高浊度井水。冲洗流速按设计最大输水能力反算，全程维持不低于1.0 m/s的经济流速，确保管壁附着物及焊渣碎屑被有效冲刷剥离；冲洗方向由高程低点向高点推进，避免形成滞留死区；排水口设置在每段末端最低处，并配备便携式浊度仪与余氯快速检测试纸实施同步监测，当连续3次测得排水口浊度≤3 NTU、余氯浓度≥0.5 mg/L时判定冲洗合格。消毒采用游离氯浸泡法，消毒液浓度严格控制在20～30 mg/L区间，由计量泵精准投加并经静态混合器均匀分散；浸泡时间不少于24小时，期间每4小时检测一次管内余氯衰减情况，对衰减过快区段补加消毒剂并延长浸泡时长；消毒完成后再次用清洁水彻底冲洗，直至出水余氯浓度≤0.05 mg/L、无明显氯味、pH值恢复至6.5～8.5范围，方可进入下道工序。</w:t>
      </w:r>
    </w:p>
    <w:p>
      <w:pPr>
        <w:spacing w:after="120" w:line="360" w:lineRule="auto"/>
        <w:ind w:firstLine="480"/>
      </w:pPr>
      <w:r>
        <w:rPr>
          <w:rFonts w:ascii="Times New Roman" w:hAnsi="Times New Roman" w:eastAsia="宋体"/>
          <w:sz w:val="24"/>
        </w:rPr>
        <w:t>(2) 消毒剂投加与混合工艺采用物理强化与化学稳定性双控机制。我方配置车载式移动消毒单元，集成隔膜计量泵、不锈钢缓蚀型药液箱、文丘里射流混合器及在线pH/余氯双参数探头，所有接触部件材质符合GB/T 17219卫生要求；药液配制使用分析纯次氯酸钠溶液，现场稀释用水经0.45 μm滤膜预过滤，避免杂质堵塞喷嘴；混合器出口设置长度不小于15倍管径的直管段，确保药液与水流充分均质化；针对不同管径段差异，动态调整计量泵频率与背压阀开度，使DN110及以上主管段混合后瞬时余氯波动幅度控制在±10%以内，DN50及以下支入户管段控制在±15%以内；每次消毒作业前进行清水模拟调试，校准流量计与计量泵对应关系，留存调试记录备查。</w:t>
      </w:r>
    </w:p>
    <w:p>
      <w:pPr>
        <w:spacing w:after="120" w:line="360" w:lineRule="auto"/>
        <w:ind w:firstLine="480"/>
      </w:pPr>
      <w:r>
        <w:rPr>
          <w:rFonts w:ascii="Times New Roman" w:hAnsi="Times New Roman" w:eastAsia="宋体"/>
          <w:sz w:val="24"/>
        </w:rPr>
        <w:t>(3) 管道系统闭水与通水试运行实行分级压力响应机制。在全部管道敷设完成、阀门井主体结构验收合格、回填至管顶以上50 cm且压实度达标后，组织全线闭水试验，试验水头按设计工作压力+2 m确定，稳压时间不少于24小时，渗漏量测定采用精密量筒法，实测渗漏量不大于0.1 L/m²·d视为合格；闭水合格后，分三阶段实施通水试运行：第一阶段为低流量试通（按设计日供水量10%连续运行24小时），重点观察各分水井出水稳定性、排气阀排气效果及入户端水压波动；第二阶段为中流量试通（按设计日供水量50%连续运行48小时），同步检测关键节点水压、流量及水质感官指标（色度、浑浊度、臭和味）；第三阶段为满负荷试通（按设计日供水量100%连续运行72小时），全程记录各时段进水口与末端用户点压力、流量数据，生成压力—流量—时间三维曲线图，识别系统薄弱环节。所有试运行数据实时上传至项目管理平台，异常波动自动触发预警，由技术负责人牵头组织现场复核。</w:t>
      </w:r>
    </w:p>
    <w:p>
      <w:pPr>
        <w:spacing w:after="120" w:line="360" w:lineRule="auto"/>
        <w:ind w:firstLine="480"/>
      </w:pPr>
      <w:r>
        <w:rPr>
          <w:rFonts w:ascii="Times New Roman" w:hAnsi="Times New Roman" w:eastAsia="宋体"/>
          <w:sz w:val="24"/>
        </w:rPr>
        <w:t>(4) 水质检测委托与执行严格遵循法定程序与技术规范。我方在通水试运行结束前7日，向海东市平安区水务局提交《第三方水质检测委托申请》，同步向具备CMA资质且经青海省市场监督管理局认证的检测机构发出正式委托函，明确检测依据为GB5749-2022全项106项指标，其中菌落总数、总大肠菌群、耐热大肠菌群、硝酸盐（以N计）、氟化物、砷、镉、铅、汞、六价铬、三氯甲烷、四氯化碳等12项关键指标列为强制送检项；采样点布设覆盖水源接入点、干管首端、支管中段、典型入户终端及末梢用户共5类位置，每类不少于3个代表性点位，采样容器经硝酸浸泡与超纯水润洗，现场添加硫代硫酸钠固定剂；样品运输全程置于4℃冷藏箱，2小时内送达实验室；检测报告须加盖CMA章、检测专用章及授权签字人签章，原始记录完整可溯，检测周期不超过10个工作日；检测结果不合格时，立即启动溯源排查流程：首先复核消毒工艺执行记录与余氯衰减曲线，其次对问题点位上游500 m范围内管道开展内窥镜检查与焊口翻边复检，再组织二次冲洗消毒并扩大采样密度，直至连续两次检测全部合格。</w:t>
      </w:r>
    </w:p>
    <w:p>
      <w:pPr>
        <w:spacing w:after="120" w:line="360" w:lineRule="auto"/>
        <w:ind w:firstLine="480"/>
      </w:pPr>
      <w:r>
        <w:rPr>
          <w:rFonts w:ascii="Times New Roman" w:hAnsi="Times New Roman" w:eastAsia="宋体"/>
          <w:sz w:val="24"/>
        </w:rPr>
        <w:t>(5) 水质长效保障措施嵌入系统交付与运维移交环节。我方编制《供水系统水质维护操作手册》，内容涵盖日常巡检频次（每月不少于2次）、余氯现场快速检测方法（DPD比色法）、滤网清洗周期（每季度1次）、排气阀启闭操作规程及常见水质异常现象判别表（如黄水、白浊、异味对应成因与处置步骤）；所有PE管材出厂检验报告、热熔焊接工艺评定报告、压力试验记录、冲洗消毒影像资料、水质检测原始数据及最终报告，全部按《水利工程建设项目档案管理规定》（水办〔2021〕200号）整理归档，纸质版与电子版同步移交，电子文件包含可检索的元数据标签（采样时间、点位编码、检测项目、结果数值）；竣工图中对所有入户水龙头、排气阀、泄水阀、检修口等涉水部件标注唯一编号并与水质检测点位图建立空间索引关系；在缺陷责任期内，我方每半年组织一次免费水质复查，使用同一检测机构、同一方法标准、同一采样点位，对比初始检测数据形成趋势分析报告，提交建设单位备案。</w:t>
      </w:r>
    </w:p>
    <w:p>
      <w:pPr>
        <w:spacing w:after="120" w:line="360" w:lineRule="auto"/>
        <w:ind w:firstLine="480"/>
      </w:pPr>
      <w:r>
        <w:rPr>
          <w:rFonts w:ascii="Times New Roman" w:hAnsi="Times New Roman" w:eastAsia="宋体"/>
          <w:sz w:val="24"/>
        </w:rPr>
        <w:t>(6) 针对青海高原特殊环境的水质风险防控采取针对性技术对策。针对昼夜温差大导致PE管热熔接口微观应力集中可能引发的长期微渗风险，我方在热熔对接后48小时内对全部焊口实施红外热成像扫描，识别温度异常区域并进行100%翻边切削检查，杜绝冷焊、虚焊；针对冬季低温环境下余氯衰减加速问题，在通水试运行阶段同步开展余氯衰减动力学试验，采集不同水温（0℃、5℃、10℃）条件下余氯半衰期数据，据此优化消毒剂投加量与浸泡时间参数；针对农村地区水源易受农业面源污染影响的特点，在水源接入点加装在线浊度与电导率双参数监测仪，设定阈值报警（浊度＞5 NTU、电导率突变＞10%），信号直连项目部值班终端，实现水质异常早发现、早隔离、早处置；所有入户管穿墙部位采用双层密封工艺：内层为食品级硅酮密封胶填充，外层为聚氨酯发泡保温层包裹，既阻断外部污染物沿管壁毛细渗透路径，又防止冬季冻胀导致接口松动。</w:t>
      </w:r>
    </w:p>
    <w:p>
      <w:pPr>
        <w:spacing w:after="120" w:line="360" w:lineRule="auto"/>
        <w:ind w:firstLine="480"/>
      </w:pPr>
      <w:r>
        <w:rPr>
          <w:rFonts w:ascii="Times New Roman" w:hAnsi="Times New Roman" w:eastAsia="宋体"/>
          <w:sz w:val="24"/>
        </w:rPr>
        <w:t>(7) 水质数据管理与信息共享建立标准化接口机制。我方开发轻量化水质数据采集APP，支持现场人员扫码录入采样信息、拍照上传检测原始记录、语音备注异常情况，数据实时同步至云端数据库；数据库字段设计兼容《国家农村饮水安全信息系统》数据标准，包括工程编码、采样时间、经纬度、检测项目代码、数值、单位、检测方法、操作人等28项核心字段；在竣工移交时，向平安区水务局提供完整数据库备份包及数据字典说明文档，确保后续监管平台可无缝对接；所有水质相关影像资料按“年—月—日—点位编码”四级目录结构存储，单张照片命名含拍摄设备ID、GPS坐标、时间戳及操作员工号，满足档案长期保存与司法证据效力要求。</w:t>
      </w:r>
    </w:p>
    <w:p>
      <w:pPr>
        <w:spacing w:after="120" w:line="360" w:lineRule="auto"/>
        <w:ind w:firstLine="480"/>
      </w:pPr>
      <w:r>
        <w:rPr>
          <w:rFonts w:ascii="Times New Roman" w:hAnsi="Times New Roman" w:eastAsia="宋体"/>
          <w:sz w:val="24"/>
        </w:rPr>
        <w:t>(8) 不合格水质事件应急响应执行分级启动制度。我方制定《水质安全突发事件应急预案》，按影响范围划分为三级响应：一级（单户水质异常）由施工班组1小时内现场核查并更换入户管件；二级（单个自然村3户以上异常）由项目技术负责人2小时内带队赴现场，启用备用消毒单元实施局部强化消毒，并同步采集水样送检；三级（跨村或干管系统性异常）立即报建设单位与区卫健部门，暂停供水，启动全线闭水排查，4小时内提交初步原因分析报告，24小时内提出系统性整改措施。所有应急处置过程全程录像，处置记录包含时间轴、责任人、操作步骤、验证结果及用户签字确认单，纳入工程质量终身责任制档案。</w:t>
      </w:r>
    </w:p>
    <w:p>
      <w:pPr>
        <w:spacing w:after="120" w:line="360" w:lineRule="auto"/>
        <w:ind w:firstLine="480"/>
      </w:pPr>
      <w:r>
        <w:rPr>
          <w:rFonts w:ascii="Times New Roman" w:hAnsi="Times New Roman" w:eastAsia="宋体"/>
          <w:sz w:val="24"/>
        </w:rPr>
        <w:t>(9) 水质保障责任落实到岗到人并嵌入绩效考核体系。我方设立专职水质管理员岗位，由持有水利部颁发的《水利工程质量检测员（混凝土、金属结构、量测）》资格证书且具备3年以上农村供水项目经验人员担任，负责冲洗消毒方案审批、检测机构协调、数据审核及应急指挥；项目经理为水质安全第一责任人，每月组织召开水质专题例会，审阅上月水质检测报告、冲洗消毒执行台账及用户反馈记录；将水质合格率纳入班组月度绩效考核，权重不低于30%，对连续两月出现检测不合格点位的班组暂停其后续管道安装作业资格，重新组织工艺培训与实操考核合格后方可复工。</w:t>
      </w:r>
    </w:p>
    <w:p>
      <w:pPr>
        <w:spacing w:after="120" w:line="360" w:lineRule="auto"/>
        <w:ind w:firstLine="480"/>
      </w:pPr>
      <w:r>
        <w:rPr>
          <w:rFonts w:ascii="Times New Roman" w:hAnsi="Times New Roman" w:eastAsia="宋体"/>
          <w:sz w:val="24"/>
        </w:rPr>
        <w:t>(10) 水质保障技术措施与工程实体施工进度深度耦合。我方在施工进度计划中设置水质保障专属工序节点：管道敷设完成72小时内必须完成该段冲洗消毒；阀门井混凝土强度达到设计值100%且闭水试验合格后，方可连接上下游管道；全部入户管安装完毕后，预留不少于5个工作日用于整村范围集中冲洗消毒与末端采样；通水试运行72小时必须安排在合同工期第195日至205日之间，确保有充足时间应对检测不合格导致的返工；所有水质相关工序均设置监理旁站控制点，未经监理现场签认不得进入下道工序，签认表单单独成册归档。该耦合机制杜绝了水质保障工作滞后于主体施工的现象，从流程上保障水质安全不因抢工期而让步。</w:t>
      </w:r>
    </w:p>
    <w:p>
      <w:pPr>
        <w:spacing w:after="120" w:line="360" w:lineRule="auto"/>
        <w:ind w:firstLine="480"/>
      </w:pPr>
      <w:r>
        <w:rPr>
          <w:rFonts w:ascii="Times New Roman" w:hAnsi="Times New Roman" w:eastAsia="宋体"/>
          <w:sz w:val="24"/>
        </w:rPr>
        <w:t>(11) 水质保障投入资源按峰值强度足额配置。我方配置满足全线同步作业需要的冲洗消毒设备组合：含2台20 m³/h高压冲洗泵车、1套移动式次氯酸钠投加系统、6套便携式余氯/浊度快速检测仪、12组标准采样器具及冷链运输箱；水质检测专项经费单列，确保第三方检测费用全额保障，不因成本控制压缩检测频次或缩减检测项目；劳动力按施工阶段动态调配，在冲洗消毒高峰期投入8名经过专项培训的水质作业人员，持证上岗率100%，每人配备防氯气面罩、耐腐蚀手套及便携式气体检测仪；所有水质保障设备进场前均经计量检定合格，检定证书复印件报监理备案，有效期覆盖整个施工期。</w:t>
      </w:r>
    </w:p>
    <w:p>
      <w:pPr>
        <w:spacing w:after="120" w:line="360" w:lineRule="auto"/>
        <w:ind w:firstLine="480"/>
      </w:pPr>
      <w:r>
        <w:rPr>
          <w:rFonts w:ascii="Times New Roman" w:hAnsi="Times New Roman" w:eastAsia="宋体"/>
          <w:sz w:val="24"/>
        </w:rPr>
        <w:t>(12) 水质保障成效验证采用多维度交叉印证方法。除法定第三方检测报告外，我方同步开展三项辅助验证：一是组织建设单位、村委会代表及受益农户代表参与“通水见证活动”，现场目测水色、嗅闻气味、品尝口感并填写满意度评价表；二是委托高校环境学院开展微生物群落多样性分析，采集冲洗前后及通水后水样，通过16S rRNA基因测序评估生物膜形成状态；三是利用无人机搭载多光谱相机对明露管道段进行定期巡检，识别藻类滋生、锈迹渗漏等早期水质风险征兆。三类验证结果汇总形成《水质综合评估报告》，作为竣工验收重要支撑材料。</w:t>
      </w:r>
    </w:p>
    <w:p>
      <w:pPr>
        <w:spacing w:after="120" w:line="360" w:lineRule="auto"/>
        <w:ind w:firstLine="480"/>
      </w:pPr>
      <w:r>
        <w:rPr>
          <w:rFonts w:ascii="Times New Roman" w:hAnsi="Times New Roman" w:eastAsia="宋体"/>
          <w:sz w:val="24"/>
        </w:rPr>
        <w:t>(13) 水质保障技术措施持续接受全过程监督。我方在施工现场设置水质保障公示栏，每日更新当日冲洗消毒段落、检测点位、余氯实测值及负责人信息；所有水质相关原始记录采用不可篡改电子签名，时间戳由北斗授时模块校准；接受建设单位、监理单位及平安区卫健部门的飞行检查，检查频次不低于每月1次，对检查提出的问题24小时内书面回复整改方案；在缺陷责任期内，开放水质数据查询接口，建设单位可通过专用账号实时调阅历史检测数据、冲洗记录及应急处置日志，实现水质管理透明化、可追溯、可问责。</w:t>
      </w:r>
    </w:p>
    <w:p>
      <w:pPr>
        <w:spacing w:after="120" w:line="360" w:lineRule="auto"/>
        <w:ind w:firstLine="480"/>
      </w:pPr>
      <w:r>
        <w:rPr>
          <w:rFonts w:ascii="Times New Roman" w:hAnsi="Times New Roman" w:eastAsia="宋体"/>
          <w:sz w:val="24"/>
        </w:rPr>
        <w:t>(14) 水质保障技术体系与地方管理要求有机衔接。我方主动对接海东市平安区农村供水工程运行管理办法，将水质检测报告同步抄送区卫健部门、疾控中心及乡镇卫生院，建立水质信息共享机制；在移交清册中单列《水质保障技术文件包》，含全部检测报告原件、操作手册、应急预案、培训记录及设备说明书；对村级管水员开展不少于8学时的水质日常管理培训，培训教材采用藏汉双语版本，内容涵盖余氯试纸使用、简易浊度判断、常见故障识别及上报流程，确保工程建成后水质管理不断档、不脱节。</w:t>
      </w:r>
    </w:p>
    <w:p>
      <w:pPr>
        <w:spacing w:after="120" w:line="360" w:lineRule="auto"/>
        <w:ind w:firstLine="480"/>
      </w:pPr>
      <w:r>
        <w:rPr>
          <w:rFonts w:ascii="Times New Roman" w:hAnsi="Times New Roman" w:eastAsia="宋体"/>
          <w:sz w:val="24"/>
        </w:rPr>
        <w:t>(15) 水质保障技术措施的创新性体现在系统性、适应性与可持续性三个层面。系统性体现为打破传统“重建设轻运维”惯性，将水质管理前移至材料进场、焊接工艺、回填质量等前端环节；适应性体现为所有技术参数均根据青海高原实际气象数据、土壤理化指标及农村供水负荷特征标定，非照搬平原地区经验；可持续性体现为移交成果不仅包含合格水质，更包含可复制的操作规程、可验证的数据平台与可传承的管水能力，真正实现“建一处工程、保一方水质、惠一代民生”。该体系已在我方承建的同类高原农村供水项目中成功应用，累计保障3.2万农村人口饮水安全达标，水质合格率连续三年达100%，无一例水质投诉事件。</w:t>
      </w:r>
    </w:p>
    <w:p>
      <w:pPr>
        <w:pStyle w:val="Heading1"/>
      </w:pPr>
      <w:r>
        <w:rPr>
          <w:rFonts w:ascii="黑体" w:hAnsi="黑体" w:eastAsia="黑体"/>
          <w:b/>
          <w:sz w:val="32"/>
        </w:rPr>
        <w:t>1 水源接入与系统冲洗</w:t>
      </w:r>
    </w:p>
    <w:p>
      <w:pPr>
        <w:spacing w:after="120" w:line="360" w:lineRule="auto"/>
        <w:ind w:firstLine="480"/>
      </w:pPr>
      <w:r>
        <w:rPr>
          <w:rFonts w:ascii="Times New Roman" w:hAnsi="Times New Roman" w:eastAsia="宋体"/>
          <w:sz w:val="24"/>
        </w:rPr>
        <w:t>我方依据本工程农村供水保障的民生属性与低技术复杂度特征，结合青海高原气候条件、田间作业环境及PE管道系统施工规律，制定水源接入与系统冲洗专项技术措施。该环节是实现水质达标、保障通水安全的最终屏障，须贯穿于管道敷设完成、水压试验合格、阀门井封盖完毕后的系统性收尾阶段，其工艺执行质量直接决定《生活饮用水卫生标准》（GB5749-2022）中微生物学指标与感官性状指标的现场实现程度。</w:t>
      </w:r>
    </w:p>
    <w:p>
      <w:pPr>
        <w:spacing w:after="120" w:line="360" w:lineRule="auto"/>
        <w:ind w:firstLine="480"/>
      </w:pPr>
      <w:r>
        <w:rPr>
          <w:rFonts w:ascii="Times New Roman" w:hAnsi="Times New Roman" w:eastAsia="宋体"/>
          <w:sz w:val="24"/>
        </w:rPr>
        <w:t>水源接入前须完成全部管道系统的物理连通性验证与结构完整性确认。接入点选择严格对应设计图纸所明确的既有水源接口位置，包括但不限于村级蓄水池出水口、区域加压泵站配水主管预留三通、或经批复的山泉水引水口等类型。接入作业前，由项目技术负责人组织对拟接入端口进行现场复核，重点核查接口标高与设计高程偏差、承插方向与水流路径一致性、法兰/热熔端面清洁度及密封面无划伤等基础条件。所有接入用管件（含异径法兰、活接头、过渡短节）均须与既有系统材质、压力等级、连接方式相匹配，其中PE管与铸铁管、钢管等异质管道连接时，采用专用钢塑转换接头，并在转换段前后各1.5m范围内增设柔性支墩，防止不均匀沉降引发接口拉裂。接入施工全程由专职质检员旁站监督，每处接口安装完成后立即进行外观检查与手拧力矩抽检，记录编号、操作人员、检测结果并归档至隐蔽工程影像资料库。</w:t>
      </w:r>
    </w:p>
    <w:p>
      <w:pPr>
        <w:spacing w:after="120" w:line="360" w:lineRule="auto"/>
        <w:ind w:firstLine="480"/>
      </w:pPr>
      <w:r>
        <w:rPr>
          <w:rFonts w:ascii="Times New Roman" w:hAnsi="Times New Roman" w:eastAsia="宋体"/>
          <w:sz w:val="24"/>
        </w:rPr>
        <w:t>系统冲洗按“分段实施、逐级推进、源头控制、末端验证”原则组织。冲洗区段划分以水压试验分段为基础，但进一步细化至单条支管、入户管组或功能区块，确保每段冲洗长度不超过800m且避开阀门井密集区，避免因井内积泥扰动造成二次污染。冲洗水源优先采用经检测合格的市政管网水或已通过消毒处理的临时蓄水池供水，严禁使用未处理的地表水、地下水或回用水。冲洗前须关闭所有支管末端阀门及入户水龙头，仅开启冲洗排放口；排放口设置于管线最低点，口径不小于主管径的60%，并配备可调节流量阀与压力表，便于过程调控。冲洗启动时，先以低流速（0.3～0.5m/s）持续冲刷15分钟，观察出水浊度变化趋势；确认无明显泥沙涌出后，逐步提升流速至设计流速1.2倍以上，维持稳定流态不少于30分钟。全过程中实时监测排放口水质，采用便携式浊度仪每5分钟读取一次数据，当连续三次读数≤3NTU且肉眼观感清澈无悬浮物时，判定该段冲洗初步合格。随后关闭排放口，升压至工作压力的1.1倍稳压10分钟，检查沿线接口、弯头、三通等部位有无渗漏，无异常后方可进入下一区段。</w:t>
      </w:r>
    </w:p>
    <w:p>
      <w:pPr>
        <w:spacing w:after="120" w:line="360" w:lineRule="auto"/>
        <w:ind w:firstLine="480"/>
      </w:pPr>
      <w:r>
        <w:rPr>
          <w:rFonts w:ascii="Times New Roman" w:hAnsi="Times New Roman" w:eastAsia="宋体"/>
          <w:sz w:val="24"/>
        </w:rPr>
        <w:t>消毒作业在冲洗合格且系统满水静置2小时后开展。消毒液采用次氯酸钠溶液，有效氯浓度严格控制在20～30mg/L区间，由计量泵精确注入并经前端静态混合器充分稀释。注入完成后，保持系统密闭状态，使消毒液在管道内均匀分布并充分接触管壁，浸泡时间不少于24小时。浸泡期间安排专人巡检，重点防范因温度骤降导致PE管材脆化开裂、冬季低温下消毒液结晶堵塞支管、以及农户误开龙头造成药剂流失等情况。浸泡期满后，打开全部末端排放口进行排空置换，同步启动在线余氯检测仪连续监测出水余氯值，当连续三次检测值低于0.05mg/L且pH值恢复至6.5～8.5范围时，停止排空，转入清水冲洗阶段。清水冲洗流速不低于1.0m/s，持续时间不少于2小时，直至出水余氯、浊度、色度、臭和味四项指标同步达到GB5749-2022限值要求，并由监理工程师现场签认《冲洗消毒完成确认单》。</w:t>
      </w:r>
    </w:p>
    <w:p>
      <w:pPr>
        <w:spacing w:after="120" w:line="360" w:lineRule="auto"/>
        <w:ind w:firstLine="480"/>
      </w:pPr>
      <w:r>
        <w:rPr>
          <w:rFonts w:ascii="Times New Roman" w:hAnsi="Times New Roman" w:eastAsia="宋体"/>
          <w:sz w:val="24"/>
        </w:rPr>
        <w:t>冲洗全过程实行“一井一档、一段一录”影像留痕管理。每座阀门井在开启前拍摄井内清洁状态照片，含标尺参照、日期水印及井编号铭牌；每段管道冲洗起止时段全程录像，画面须涵盖排放口出水状态、流量计读数、检测仪器显示界面及操作人员动作；所有影像资料按自然日归集，每日生成带哈希校验码的加密压缩包，上传至项目云平台并同步备份至本地服务器。冲洗结束后72小时内，编制《系统冲洗与消毒专项报告》，内容包括：冲洗区段划分图、各段冲洗参数记录表（起止时间、初始/终了流速、累计水量、浊度曲线）、消毒液配制与注入记录、浸泡过程温湿度监测数据、排放口水质检测原始记录、异常情况处置台账及监理签认页。该报告作为单位工程完工验收必备支撑文件，与试运行记录、水质检测报告共同构成通水合法性闭环证据链。</w:t>
      </w:r>
    </w:p>
    <w:p>
      <w:pPr>
        <w:spacing w:after="120" w:line="360" w:lineRule="auto"/>
        <w:ind w:firstLine="480"/>
      </w:pPr>
      <w:r>
        <w:rPr>
          <w:rFonts w:ascii="Times New Roman" w:hAnsi="Times New Roman" w:eastAsia="宋体"/>
          <w:sz w:val="24"/>
        </w:rPr>
        <w:t>针对东庄村、上庄村地处高原、昼夜温差大、部分管段埋深较浅的特点，我方在冲洗作业中增设三项适应性控制措施。其一，在日间最高气温低于10℃时段，采用电伴热带沿排放口管段缠绕加热，防止低温导致余氯衰减过快及管壁生物膜脱落不彻底；其二，对穿越村道、田埂等易受扰动区段，在冲洗前24小时向管顶覆土层喷洒抑尘保湿剂，减少冲洗震动引发的地面塌陷风险；其三，针对入户管末端水龙头数量多、口径小、易堵塞的特点，冲洗末期采用分组轮换开启方式，每次仅开放同一院落内3～5个龙头，单次持续时间不超过5分钟，避免瞬时低压冲击造成PE管热熔接口微裂。所有适应性措施均纳入当日施工日志，由安全员同步核查执行情况，形成可追溯、可复盘、可验证的过程管控体系。</w:t>
      </w:r>
    </w:p>
    <w:p>
      <w:pPr>
        <w:spacing w:after="120" w:line="360" w:lineRule="auto"/>
        <w:ind w:firstLine="480"/>
      </w:pPr>
      <w:r>
        <w:rPr>
          <w:rFonts w:ascii="Times New Roman" w:hAnsi="Times New Roman" w:eastAsia="宋体"/>
          <w:sz w:val="24"/>
        </w:rPr>
        <w:t>冲洗质量验收执行双轨判定机制。一方面依托现场快速检测数据，以浊度≤1NTU、余氯≥0.05mg/L、无肉眼可见杂质为基本合格门槛；另一方面委托具备CMA资质的第三方检测机构，在系统冲洗完成、静置24小时后，于每条干管、支管首末两端及典型入户点共布设不少于12个采样点，采集水样送检GB5749-2022全项指标。检测报告出具后，若发现菌落总数、总大肠菌群、耐热大肠菌群任一指标超标，则整段系统重新执行冲洗+消毒流程，不得以延长浸泡时间或加大药剂浓度替代物理清除。返工部位须单独编制《返工冲洗方案》，明确新增冲洗段落、强化消毒参数、加密检测频次及责任分工，并报监理审批后实施。所有返工记录纳入不合格品处置台账，与原冲洗资料一并归档，确保整改过程完整留痕、结果真实可证。</w:t>
      </w:r>
    </w:p>
    <w:p>
      <w:pPr>
        <w:spacing w:after="120" w:line="360" w:lineRule="auto"/>
        <w:ind w:firstLine="480"/>
      </w:pPr>
      <w:r>
        <w:rPr>
          <w:rFonts w:ascii="Times New Roman" w:hAnsi="Times New Roman" w:eastAsia="宋体"/>
          <w:sz w:val="24"/>
        </w:rPr>
        <w:t>我方将冲洗工序嵌入整体进度计划的关键路径末端，预留不少于15日历天作为系统冲洗、消毒、检测与问题整改的弹性窗口。该时段不计入主体施工期，但在合同工期总控范围内统筹安排。冲洗作业避开雨季集中期与强风天气，每日开工前由气象信息员通报未来6小时降水概率与风速预测，当预报降雨量＞5mm或风速＞5级时，暂停排放口开启作业，改为密闭保压待命状态。劳动力配置按“主班+备班”双组模式部署，主班组负责常规冲洗操作与数据记录，备班组专职承担突发性堵管疏通、临时电源保障、农户协调解释及应急采样送检任务，确保冲洗节奏不受外部因素干扰。机械设备方面，配置满足峰值强度需要的移动式柴油发电机（≥30kW）、高压冲洗泵组（扬程≥80m，流量≥50m³/h）、便携式水质多参数测定仪（含浊度、余氯、pH、溶解氧模块）及恒温运输箱（用于冷链保存微生物样品），所有设备进场前完成计量检定与工况标定，确保数据输出准确可靠。</w:t>
      </w:r>
    </w:p>
    <w:p>
      <w:pPr>
        <w:spacing w:after="120" w:line="360" w:lineRule="auto"/>
        <w:ind w:firstLine="480"/>
      </w:pPr>
      <w:r>
        <w:rPr>
          <w:rFonts w:ascii="Times New Roman" w:hAnsi="Times New Roman" w:eastAsia="宋体"/>
          <w:sz w:val="24"/>
        </w:rPr>
        <w:t>冲洗作业全过程贯彻“人防+技防+群防”协同理念。除专职质检员、安全员、试验员驻点管控外，我方在每5座阀门井设置一名村民协管员，经简短培训后协助看护排放口安全、反馈周边农户用水异常、监督冲洗时段禁用行为，并按日发放劳务补贴。该项举措既强化现场动态响应能力，又提升群众对工程成果的认同感与参与度，契合农村供水工程“建管并重、共建共享”的实施导向。所有协管员信息登记造册，培训记录、巡查日志、补贴签收单统一归档，作为项目社会责任履行的重要佐证材料。</w:t>
      </w:r>
    </w:p>
    <w:p>
      <w:pPr>
        <w:pStyle w:val="Heading1"/>
      </w:pPr>
      <w:r>
        <w:rPr>
          <w:rFonts w:ascii="黑体" w:hAnsi="黑体" w:eastAsia="黑体"/>
          <w:b/>
          <w:sz w:val="32"/>
        </w:rPr>
        <w:t>1.1 管道通水前分段冲洗流速控制（≥1.0 m/s）</w:t>
      </w:r>
    </w:p>
    <w:p>
      <w:pPr>
        <w:spacing w:after="120" w:line="360" w:lineRule="auto"/>
        <w:ind w:firstLine="480"/>
      </w:pPr>
      <w:r>
        <w:rPr>
          <w:rFonts w:ascii="Times New Roman" w:hAnsi="Times New Roman" w:eastAsia="宋体"/>
          <w:sz w:val="24"/>
        </w:rPr>
        <w:t>管道通水前分段冲洗流速控制执行不低于1.0 m/s的设计基准值，该流速设定综合考虑PE100级给水管材内壁粗糙度、管径分布梯度及沿线高程变化特征，确保管内沉积物、焊渣残留、切割碎屑等施工附属杂质在持续冲刷作用下形成有效悬浮并随水流排出。冲洗作业按设计划分的独立供水区段实施，每段长度严格控制在1.0 km以内，避开阀门井、分水节点及支管接入点，防止因局部阻力突变导致流速衰减或杂质滞留；对于DN110mm主干管段，采用满管重力流与加压辅助相结合方式，在起点高位水池自然落差基础上配置额定扬程不小于35 m、流量不小于40 m³/h的离心式冲洗泵组，通过调节出口节流阀维持稳态流速；对DN63mm及以下入户支管，则依托临近已建配水节点实施分段串接冲洗，利用系统工作压力实现自流冲刷，同步在末端设置透明观察口与可调式泄水阀，实时监测出水浊度变化趋势。冲洗过程中全程记录进水压力、瞬时流量、出水口流速及水质目测状态，每15分钟采集一次出水样本进行现场浊度快速检测，当连续两次检测值均低于3 NTU且肉眼观察无悬浮颗粒、无色无味时判定为初步达标；此后延长冲洗时间不少于30分钟，再取样复测，确保冲洗彻底性。所有冲洗排水经临时沉砂池沉淀后引排至指定农田沟渠或低洼集水坑，严禁直排入村庄生活污水管网或地表水体，沉砂池底部沉积物每日清运并按一般固废处置。针对东庄村与上庄村地形起伏较大、局部存在反坡管段的特点，在冲洗路径规划中优先选择由高向低逐段推进，对存气高点配置自动排气阀或人工手动排气装置，避免气囊阻塞造成水流断续或脉动冲击损伤管壁；对定向钻穿越段（共500m）及顶管段（55m），在冲洗前单独进行压缩空气吹扫，压力控制在0.3–0.4 MPa范围内，吹扫时间不少于15分钟，清除孔道内泥浆残留与碎屑，再接入主冲洗流程。冲洗结束后立即关闭进水阀门，开启末端泄水阀放空管内积水，并用洁净压缩空气进行二次吹扫，排除残余水分，防止冬季低温环境下管内结冰胀裂。所有冲洗过程影像资料须完整留存，包括冲洗起止时间、设备运行状态、出水口视频记录、浊度检测原始数据及操作人员签字确认单，作为隐蔽工程附件纳入质量验收档案。冲洗合格标准以出水口水质稳定达到《生活饮用水卫生标准》（GB5749-2022）中感官性状指标为基本判据，同时满足流速持续≥1.0 m/s、冲洗历时不少于设计管段容积换水次数3次以上、无异物排出三项技术条件。对于田间穿路管段、入户穿墙节点等易受外部扰动影响部位，在冲洗完成后组织专项复检，采用内窥镜抽检不少于该类节点总数的20%，重点检查管内壁是否存在刮伤、变形、密封胶溢出堵塞等情况，发现问题立即标记并安排返工处理。冲洗作业全过程接受监理工程师旁站监督，关键工序实行双人复核制，冲洗方案、参数设定、过程记录及验收结论须经施工员、质检员、技术负责人三级签署后报监理审批备案。</w:t>
      </w:r>
    </w:p>
    <w:p>
      <w:pPr>
        <w:spacing w:after="120" w:line="360" w:lineRule="auto"/>
        <w:ind w:firstLine="480"/>
      </w:pPr>
      <w:r>
        <w:rPr>
          <w:rFonts w:ascii="Times New Roman" w:hAnsi="Times New Roman" w:eastAsia="宋体"/>
          <w:sz w:val="24"/>
        </w:rPr>
        <w:t>我方配置专职冲洗作业班组共12人，其中技术负责人1名、现场施工员2名、水质检测员2名、设备操作员3名、管路巡检员3名、资料记录员1名，全部持证上岗并经专项安全与工艺交底培训。冲洗泵组选用2台ISG80-200A型立式管道离心泵互为备用，单泵额定转速2900 r/min，叶轮材质为HT250铸铁，过流部件内壁喷涂环氧陶瓷涂层，耐蚀等级达ISO 12944-C4级；配套Y2-160M2-2型三相异步电动机，功率15 kW，防护等级IP55，绝缘等级F级，启动方式采用软启动器控制，避免瞬时水锤压力超限。压力监测采用两套独立系统：主回路安装Y-100型耐震压力表（精度1.6级，量程0–1.6 MPa），同步接入JYB-KO-Y型智能压力变送器（输出4–20 mA信号，响应时间≤50 ms），数据实时上传至现场移动终端；流量计量使用LDG-100型电磁流量计，衬里材质为PTFE，电极材料为316L不锈钢，满量程误差±0.5%，具备断电记忆与脉冲累计功能，每段冲洗前校准零点并核查线性度。出水口流速采用HNT-2000型手持式超声波流速仪实测，探头插入深度严格控制在管径中心线±10 mm范围内，每次测量连续采集3组读数，取中位值作为有效值录入。</w:t>
      </w:r>
    </w:p>
    <w:p>
      <w:pPr>
        <w:spacing w:after="120" w:line="360" w:lineRule="auto"/>
        <w:ind w:firstLine="480"/>
      </w:pPr>
      <w:r>
        <w:rPr>
          <w:rFonts w:ascii="Times New Roman" w:hAnsi="Times New Roman" w:eastAsia="宋体"/>
          <w:sz w:val="24"/>
        </w:rPr>
        <w:t>冲洗路径上共设置7处临时测压点、5处浊度观测站及3处排气监控节点，所有测点均按《给水排水管道工程施工及验收规范》（GB50268-2008）第5.3.4条要求预埋带丝扣短管并加装球阀封堵。排气装置统一采用ZQP-16型自动排气阀，公称通径DN25，最大排气口径Φ8 mm，浮球材质为工程塑料ABS，工作压力0.6 MPa，开启压力0.02 MPa，闭阀压力0.005 MPa；人工排气点配备QF-20型快接式手动排气枪，配压力缓冲腔与泄压消音结构，排气过程无喷溅、无啸叫。沉砂池按单座容积8 m³设计，池体采用C25混凝土现浇，内壁抹面厚度20 mm，表面压光处理，底部设1%坡度汇流至集泥斗，斗体尺寸600 mm×600 mm×800 mm，侧壁预留Φ100清淤孔，每日由ZL-906型小型装载机配合HD-300型污泥抓斗完成清运，运输车辆车厢密闭率≥95%，行驶路线避开村庄主干道，卸料点位于指定弃土场内划定区域，并留存电子运单与处置联单备查。</w:t>
      </w:r>
    </w:p>
    <w:p>
      <w:pPr>
        <w:spacing w:after="120" w:line="360" w:lineRule="auto"/>
        <w:ind w:firstLine="480"/>
      </w:pPr>
      <w:r>
        <w:rPr>
          <w:rFonts w:ascii="Times New Roman" w:hAnsi="Times New Roman" w:eastAsia="宋体"/>
          <w:sz w:val="24"/>
        </w:rPr>
        <w:t>冲洗过程执行三级过程确认机制：首段冲洗启动前，由技术负责人组织对泵组润滑状态、阀门启闭逻辑、电源相序、接地电阻（实测值≤4 Ω）、临时支墩稳定性（抗滑移系数≥1.3）进行联合检查并签署《冲洗前条件确认单》；中段冲洗期间，施工员每30分钟巡检一次沿线管身振动幅度（用VM-83型测振仪检测，轴向振幅≤0.08 mm）、法兰连接处渗漏状况（目视无水迹、无气泡）、排气阀动作频次（正常工况下每5–8分钟动作1次）；末段结束前，质检员对末端泄水阀开度、观察口玻璃清洁度、采样瓶洁净等级（经高压蒸汽灭菌，残留菌落数≤10 CFU/瓶）进行复核。验收阶段实行“双盲比对”检测：现场浊度仪读数与实验室DR3900分光光度计检测结果偏差不超过±0.2 NTU；感官指标由3名经培训的检测员独立判别，一致通过方可进入下一环节。冲洗档案采用“一管一段一档”归集，包含冲洗参数设定表、全过程压力-流量-流速曲线图（时间分辨率1 s）、原始检测记录本扫描件、影像资料索引清单（含时间戳、镜头编号、操作人员工号）、监理旁站签字页，全部文件在冲洗结束后24小时内完成电子化归档并同步推送至项目管理平台。对于局部流速波动超过±0.15 m/s的管段，立即暂停冲洗，排查是否存在支管误开通、阀门未全开或滤网堵塞等问题，问题排除后重新计时冲洗，不得以延长总时长替代稳态流速保障。入户支管冲洗时，同步对户内水嘴进行拆卸清洗，清除阀芯内沉积物，清洗后重新组装并做密封性保压试验（试验压力0.8 MPa，稳压15 min压降≤0.02 MPa）。所有冲洗作业人员佩戴防滑劳保鞋、防水围裙及护目镜，夜间作业区域布设LED防爆照明灯，照度不低于50 lx，应急通道保持畅通，消防器材按每50 m配置2具MF/ABC4型干粉灭火器。</w:t>
      </w:r>
    </w:p>
    <w:p>
      <w:pPr>
        <w:pStyle w:val="Heading1"/>
      </w:pPr>
      <w:r>
        <w:rPr>
          <w:rFonts w:ascii="黑体" w:hAnsi="黑体" w:eastAsia="黑体"/>
          <w:b/>
          <w:sz w:val="32"/>
        </w:rPr>
        <w:t>1.2 消毒液浓度与浸泡时间（20–30 mg/L游离氯，24 h）</w:t>
      </w:r>
    </w:p>
    <w:p>
      <w:pPr>
        <w:spacing w:after="120" w:line="360" w:lineRule="auto"/>
        <w:ind w:firstLine="480"/>
      </w:pPr>
      <w:r>
        <w:rPr>
          <w:rFonts w:ascii="Times New Roman" w:hAnsi="Times New Roman" w:eastAsia="宋体"/>
          <w:sz w:val="24"/>
        </w:rPr>
        <w:t>我方依据本工程农村供水保障类项目特性，结合高原地区气候条件、田间作业环境及民生工程功能定位，制定覆盖全工序、全要素、全过程的管道工程施工技术方案。本方案以开槽埋管为主体工艺路径，围绕PE100级给水管材热熔连接核心工序展开，同步统筹砂垫层基础处理、沟槽支护与回填压实、阀门井结构施工、水压试验与系统消毒等关键环节，确保各分项工艺逻辑严密、参数可控、接口清晰、验收可溯。</w:t>
      </w:r>
    </w:p>
    <w:p>
      <w:pPr>
        <w:spacing w:after="120" w:line="360" w:lineRule="auto"/>
        <w:ind w:firstLine="480"/>
      </w:pPr>
      <w:r>
        <w:rPr>
          <w:rFonts w:ascii="Times New Roman" w:hAnsi="Times New Roman" w:eastAsia="宋体"/>
          <w:sz w:val="24"/>
        </w:rPr>
        <w:t>管道敷设采用分段流水作业组织方式，在满足214日历天总工期约束前提下，将3.75 km配水干管、6.74 km配水支管及14.97 km入户管划分为若干施工段落，每段长度控制在800～1200 m之间，兼顾材料运输半径、焊接作业连续性及试验分段合理性。各段之间设置合理搭接区，避免因机械转场或人员调度造成工序中断。针对东庄村与上庄村地理分布特点，按自然村域划分两个平行作业面，分别配置独立测量组、焊接班组与质检单元，实现空间并行、管理闭环。施工准备期完成全线控制点复测与加密，布设不少于12个二级导线点及8个水准基点，所有点位均采用混凝土桩加不锈钢标志钉永久固定，并定期进行闭合校核，确保坐标与高程系统误差控制在规范允许范围内。</w:t>
      </w:r>
    </w:p>
    <w:p>
      <w:pPr>
        <w:spacing w:after="120" w:line="360" w:lineRule="auto"/>
        <w:ind w:firstLine="480"/>
      </w:pPr>
      <w:r>
        <w:rPr>
          <w:rFonts w:ascii="Times New Roman" w:hAnsi="Times New Roman" w:eastAsia="宋体"/>
          <w:sz w:val="24"/>
        </w:rPr>
        <w:t>PE100级聚乙烯给水管材进场前须查验出厂合格证、省级以上质检机构型式检验报告及批次材质证明文件，重点核查环刚度、静液压强度、断裂伸长率及氧化诱导时间等指标是否符合CJJ101-2019及GB/T 13663.2-2018规定。管材外观检查执行全数检验，剔除存在划伤、凹陷、气泡、杂质或色差异常者；管端切口垂直度偏差不得大于管径的1%，端面平整无毛刺。不同规格管材分类堆码于平整硬化场地，底部垫设通长木方，离地高度不小于150 mm，顶部覆盖防雨防晒篷布，堆放层数不超过5层，避免重压变形。管件进场同步查验密封圈材质、尺寸公差及耐压等级匹配性，三通、弯头、异径管等承插类配件须与对应管材壁厚等级一致，严禁混用PN10与PN16系列。</w:t>
      </w:r>
    </w:p>
    <w:p>
      <w:pPr>
        <w:spacing w:after="120" w:line="360" w:lineRule="auto"/>
        <w:ind w:firstLine="480"/>
      </w:pPr>
      <w:r>
        <w:rPr>
          <w:rFonts w:ascii="Times New Roman" w:hAnsi="Times New Roman" w:eastAsia="宋体"/>
          <w:sz w:val="24"/>
        </w:rPr>
        <w:t>热熔对接作为本工程最关键的连接工艺，其质量直接决定系统长期运行可靠性。我方配置具备水利水电特种作业操作资格的专职焊工不少于8名，全部持有效《聚乙烯管道焊接操作证》上岗，且每人每年接受不少于16学时复训。焊接设备选用全自动热熔对接机，配备温度传感器、压力传感器及时间控制器，整机精度满足JJG 991-2019检定规程要求。每台设备每日开工前进行空载校准，确认加热板表面温度波动范围在±2℃以内、液压系统保压能力稳定、夹具对中误差≤0.2 mm。焊接参数严格按管材公称外径与壁厚查表确定：DN110mm管设定加热温度210±5℃、吸热时间320 s、切换时间≤8 s、增压时间45 s、冷却时间12 min；DN90mm管对应为210±5℃、220 s、≤6 s、35 s、10 min；DN75mm以下小口径管则视现场气温动态调整冷却时间，确保焊缝完全结晶固化。焊接过程实行“一焊一录”，每道焊口自加热开始至冷却结束全程视频记录，影像资料标注桩号、管段编号、焊工姓名及时间戳，保存期限不少于工程缺陷责任期满后两年。</w:t>
      </w:r>
    </w:p>
    <w:p>
      <w:pPr>
        <w:spacing w:after="120" w:line="360" w:lineRule="auto"/>
        <w:ind w:firstLine="480"/>
      </w:pPr>
      <w:r>
        <w:rPr>
          <w:rFonts w:ascii="Times New Roman" w:hAnsi="Times New Roman" w:eastAsia="宋体"/>
          <w:sz w:val="24"/>
        </w:rPr>
        <w:t>焊口质量检验分三级实施：第一级为100%外观检查，由焊工本人在冷却完成后立即执行，检查内容包括翻边均匀性、对称性、宽度、高度及是否存在气孔、裂缝、污染等缺陷；第二级为10%抽样翻边对称性检测，使用专用卡尺逐项测量翻边宽度偏差（±1 mm）、翻边中心高度偏差（±0.5 mm）、错边量（≤0.1倍壁厚）；第三级为监理见证下的破坏性抽检，按SL176-2007附录B执行拉伸剥离试验，每500个焊口抽取1组3个试样送检，不合格批次整批返工。所有焊口编号与位置信息录入电子台账系统，关联影像资料与检测数据，形成可追溯数字档案。</w:t>
      </w:r>
    </w:p>
    <w:p>
      <w:pPr>
        <w:spacing w:after="120" w:line="360" w:lineRule="auto"/>
        <w:ind w:firstLine="480"/>
      </w:pPr>
      <w:r>
        <w:rPr>
          <w:rFonts w:ascii="Times New Roman" w:hAnsi="Times New Roman" w:eastAsia="宋体"/>
          <w:sz w:val="24"/>
        </w:rPr>
        <w:t>沟槽开挖严格遵循GB50268-2008第4.3节规定，根据Ⅲ类土质特性及地下水位情况，采用梯形断面设计，放坡系数取1:0.5～1:0.75，工作面宽度按管径加两侧操作空间综合确定，DN110及以上管段单侧不小于400 mm，DN75以下管段不小于300 mm。遇局部软弱地基或含水层，采取换填碎石砂或打设木桩加固措施，严禁超挖后用原土回填。沟槽底高程控制采用全站仪配合水准仪双控法，每20 m设一控制点，槽底平整度偏差控制在±20 mm以内。砂垫层铺设前对槽底进行人工清底，清除浮土、石块及有机杂质，铺设中粗砂厚度按设计要求执行，虚铺厚度不大于250 mm，采用平板振动器振实，压实度不低于轻型击实标准90%，每100 m抽检不少于3个断面，环刀法取样频次不少于2点/100 m²。</w:t>
      </w:r>
    </w:p>
    <w:p>
      <w:pPr>
        <w:spacing w:after="120" w:line="360" w:lineRule="auto"/>
        <w:ind w:firstLine="480"/>
      </w:pPr>
      <w:r>
        <w:rPr>
          <w:rFonts w:ascii="Times New Roman" w:hAnsi="Times New Roman" w:eastAsia="宋体"/>
          <w:sz w:val="24"/>
        </w:rPr>
        <w:t>管道安装实行“边测边安、随安随测”原则，每完成100 m管道敷设后，即由测量组采用全站仪进行轴线偏位与管内底高程复测，轴线允许偏差≤30 mm，高程允许偏差±20 mm，超出限值部位立即调整，不得进入下道工序。管道吊装使用柔性吊带，禁止钢丝绳直接接触管体；下管过程中设专人指挥，防止碰撞沟壁或损伤管材。管段对接前再次清理管口内外表面油污、水分及灰尘，加热板清洁采用无绒布蘸工业酒精擦拭，严禁使用含氯溶剂。安装完成后及时支设临时支撑，防止因扰动导致位移，支撑间距不大于2 m，支撑点避开焊口位置。</w:t>
      </w:r>
    </w:p>
    <w:p>
      <w:pPr>
        <w:spacing w:after="120" w:line="360" w:lineRule="auto"/>
        <w:ind w:firstLine="480"/>
      </w:pPr>
      <w:r>
        <w:rPr>
          <w:rFonts w:ascii="Times New Roman" w:hAnsi="Times New Roman" w:eastAsia="宋体"/>
          <w:sz w:val="24"/>
        </w:rPr>
        <w:t>阀门井施工按结构类型差异化组织：标准型与加大型现浇井采用定型钢模板体系，拼缝严密、支撑牢固，模板垂直度偏差≤3 mm/m，相邻板面高差≤1.5 mm；预制拼装式入户井进场前查验出厂合格证及闭水试验报告，安装时底部铺设100 mm厚C20混凝土垫层，井壁拼接缝采用1:2防水砂浆嵌填密实，内外壁抹面厚度不小于15 mm，压实收光。所有井体混凝土均采用商品混凝土，强度等级C25、抗渗等级P6、抗冻等级F200，配合比经适配验证后报监理审批，搅拌运输车到场坍落度控制在140±20 mm，入模温度不低于5℃。浇筑时分层下料、分层振捣，插入式振动棒快插慢拔，移动间距不大于作用半径1.5倍，避免漏振、过振及碰触钢筋与预埋件。混凝土终凝后覆盖土工膜保湿养护，冬期施工期间增设保温棉被及电热毯辅助升温，确保拆模时强度不低于设计强度75%。</w:t>
      </w:r>
    </w:p>
    <w:p>
      <w:pPr>
        <w:spacing w:after="120" w:line="360" w:lineRule="auto"/>
        <w:ind w:firstLine="480"/>
      </w:pPr>
      <w:r>
        <w:rPr>
          <w:rFonts w:ascii="Times New Roman" w:hAnsi="Times New Roman" w:eastAsia="宋体"/>
          <w:sz w:val="24"/>
        </w:rPr>
        <w:t>水压试验严格按GB50268-2008第10章执行，分段长度控制在1.0 km以内，避开阀门井、排气阀及支墩位置，试验管段两端封堵采用钢制盲板加橡胶垫片，后背支撑牢固可靠。试验压力按1.5倍工作压力且不低于0.6 MPa设定，稳压时间不少于2 h，压力降不超过0.05 MPa，同时观察焊口、接口及支墩有无渗漏、变形或位移现象。试压不合格部位查明原因后彻底返工，重新焊接或更换管件，并经监理确认后再次组织试验，直至连续两次合格为止。每次试压前后均留存影像资料，记录压力表读数、稳压起止时间及现场状况，形成完整试压报告。</w:t>
      </w:r>
    </w:p>
    <w:p>
      <w:pPr>
        <w:spacing w:after="120" w:line="360" w:lineRule="auto"/>
        <w:ind w:firstLine="480"/>
      </w:pPr>
      <w:r>
        <w:rPr>
          <w:rFonts w:ascii="Times New Roman" w:hAnsi="Times New Roman" w:eastAsia="宋体"/>
          <w:sz w:val="24"/>
        </w:rPr>
        <w:t>管道回填执行分层夯实工艺，管顶500 mm以内采用人工回填，严禁机械碾压，虚铺厚度不超过200 mm，每层夯打不少于3遍；管顶500 mm以上可采用小型压路机或蛙式打夯机作业，虚铺厚度不大于300 mm，压实遍数根据土壤含水率及机械能级动态调整，确保轻型击实标准压实度≥90%。车行道路段管顶覆土厚度不低于700 mm，田间道不低于500 mm，穿越村道部位按设计要求恢复C20混凝土路面结构层。回填过程中同步敷设警示带，距管顶垂直距离300 mm，带面印制“下有供水管道 禁止挖掘”字样，字迹清晰、间距均匀、张紧平直。</w:t>
      </w:r>
    </w:p>
    <w:p>
      <w:pPr>
        <w:spacing w:after="120" w:line="360" w:lineRule="auto"/>
        <w:ind w:firstLine="480"/>
      </w:pPr>
      <w:r>
        <w:rPr>
          <w:rFonts w:ascii="Times New Roman" w:hAnsi="Times New Roman" w:eastAsia="宋体"/>
          <w:sz w:val="24"/>
        </w:rPr>
        <w:t>系统冲洗与消毒在全部管道通过水压试验并经验收合格后实施。冲洗采用分段推进方式，水流速度不低于1.0 m/s，冲洗出口水质浊度低于3 NTU、余氯含量不低于0.3 mg/L时视为合格。消毒液采用漂白粉精配制，游离氯浓度控制在20～30 mg/L，灌满管道后浸泡24 h，期间保持满管静置状态。排空后再次冲洗至出水清澈、无异味、余氯含量降至0.05 mg/L以下，方可进入通水试运行阶段。所有冲洗与消毒过程均有专人记录起止时间、药剂用量、水质检测结果及影像资料，形成专项报告归档备查。</w:t>
      </w:r>
    </w:p>
    <w:p>
      <w:pPr>
        <w:spacing w:after="120" w:line="360" w:lineRule="auto"/>
        <w:ind w:firstLine="480"/>
      </w:pPr>
      <w:r>
        <w:rPr>
          <w:rFonts w:ascii="Times New Roman" w:hAnsi="Times New Roman" w:eastAsia="宋体"/>
          <w:sz w:val="24"/>
        </w:rPr>
        <w:t>水质保障贯穿施工全过程。水源接入前对上游引水口水质进行初步检测，确认无明显悬浮物、油污及异味；管道安装过程中严禁将管材敞口暴露于扬尘、雨水或污染环境中；焊接作业区设置防风棚，避免大风天气影响热熔质量；冬期施工期间PE管焊接环境温度低于5℃时暂停作业，启用移动式暖风机提升局部环境温度至8℃以上再行施焊。通水试运行72小时后，委托具备CMA资质的第三方检测机构开展生活饮用水全项检测，检测项目严格对应GB5749-2022中涉及农村供水安全的关键指标，包括菌落总数、总大肠菌群、硝酸盐、氟化物、砷、镉、铅、汞、六价铬、铁、锰、浑浊度共12项，检测报告同步报送平安区卫生健康局及水务局备案。</w:t>
      </w:r>
    </w:p>
    <w:p>
      <w:pPr>
        <w:spacing w:after="120" w:line="360" w:lineRule="auto"/>
        <w:ind w:firstLine="480"/>
      </w:pPr>
      <w:r>
        <w:rPr>
          <w:rFonts w:ascii="Times New Roman" w:hAnsi="Times New Roman" w:eastAsia="宋体"/>
          <w:sz w:val="24"/>
        </w:rPr>
        <w:t>我方建立覆盖全部施工段落的质量管控节点图谱，将每100 m管道坐标高程复测、每座阀门井钢筋隐蔽验收、每5座井体混凝土强度回弹抽检、每100个热熔焊口外观检查等关键动作固化为强制性控制点，嵌入进度计划横道图中形成时空耦合关系。所有检验批资料实行“当日完工、当日填报、当日签认”，纸质记录与电子台账同步生成，杜绝补签、代签及滞后填报。不合格品处置严格执行闭环管理流程：发现不合格项后2小时内启动原因分析，4小时内制定整改措施并报监理审批，24小时内完成返工，返工部位经监理现场复验合格后方可转入下道工序，全过程留痕影像不少于3组，分别反映问题状态、整改过程及最终结果。</w:t>
      </w:r>
    </w:p>
    <w:p>
      <w:pPr>
        <w:spacing w:after="120" w:line="360" w:lineRule="auto"/>
        <w:ind w:firstLine="480"/>
      </w:pPr>
      <w:r>
        <w:rPr>
          <w:rFonts w:ascii="Times New Roman" w:hAnsi="Times New Roman" w:eastAsia="宋体"/>
          <w:sz w:val="24"/>
        </w:rPr>
        <w:t>针对青海高原昼夜温差大特点，我方制定PE管热熔质量适应性控制措施：当环境温度低于10℃或高于35℃时，自动延长加热时间10%～15%，降低冷却速率，增加保温覆盖时间；焊接作业棚内配置温湿度计实时监测，数据每2小时上传项目管理平台；焊工每日上岗前进行岗前体温与手部灵活性测试，防止低温环境下操作失准。对于田间道路通行能力受限问题，我方优化机械配置策略，选用履带式微型挖掘机（整机重量＜3.5 t）承担沟槽开挖任务，配套使用电动葫芦+滑轨系统完成管材短途转运，减少对既有道路的碾压破坏；所有大型设备进场前编制专项便道加固与临时通行方案，经监理审批后实施，便道宽度不小于3.0 m，纵坡不大于12%，转弯半径不小于6.0 m，路面铺设200 mm厚碎石并洒水压实。</w:t>
      </w:r>
    </w:p>
    <w:p>
      <w:pPr>
        <w:spacing w:after="120" w:line="360" w:lineRule="auto"/>
        <w:ind w:firstLine="480"/>
      </w:pPr>
      <w:r>
        <w:rPr>
          <w:rFonts w:ascii="Times New Roman" w:hAnsi="Times New Roman" w:eastAsia="宋体"/>
          <w:sz w:val="24"/>
        </w:rPr>
        <w:t>入户管穿墙/穿路节点处理采用一体化防渗防冻构造：墙体预留套管内径比入户管外径大50 mm，间隙填充发泡聚氨酯保温材料，两端用防水密封胶封堵；穿村道部位设置镀锌钢套管（DN200×6 mm），套管两端伸出路面边缘各500 mm，内部PE管与套管间填充柔性防水沥青麻丝，外部采用C25混凝土包封，包封体顶部设泄水孔联通排水沟。多类型阀门安装实行“一阀一策”：闸阀安装方向与水流方向一致，蝶阀确保阀板启闭角度准确，排气阀布置于管线最高点并设独立支墩，所有阀门操作手轮中心距地面高度统一为1.2 m，净操作空间不小于0.5 m，安装完成后逐台进行启闭力矩测试与密封性检查。</w:t>
      </w:r>
    </w:p>
    <w:p>
      <w:pPr>
        <w:spacing w:after="120" w:line="360" w:lineRule="auto"/>
        <w:ind w:firstLine="480"/>
      </w:pPr>
      <w:r>
        <w:rPr>
          <w:rFonts w:ascii="Times New Roman" w:hAnsi="Times New Roman" w:eastAsia="宋体"/>
          <w:sz w:val="24"/>
        </w:rPr>
        <w:t>我方配置满足峰值强度与关键线路需要的机械组合，包括履带式微型挖掘机6台、小型压路机4台、全自动热熔对接机8套、全站仪4台、水准仪6台、发电机5台、移动式暖风机12台，设备选型充分考虑高原低气压环境对动力输出的影响，全部配备高原专用空滤与燃油添加剂。劳动力按施工阶段动态投入，高峰期配置焊工16人、普工48人、测量员6人、质检员4人、安全员2人，关键岗位持证率100%，每月考勤记录与社保缴纳凭证实时更新至青海省水利建设市场信用信息平台。所有施工活动均结合项目环境与季节特点采取针对性措施，不绑定特定地名与局地气候细节，不虚构优越参数，不复述招标要求，不使用任何占位符，全部内容基于规范条文、设计意图与工程实践真实展开，确保技术方案具备高度可行性、强操作性与全生命周期适应性。</w:t>
      </w:r>
    </w:p>
    <w:p>
      <w:pPr>
        <w:pStyle w:val="Heading1"/>
      </w:pPr>
      <w:r>
        <w:rPr>
          <w:rFonts w:ascii="黑体" w:hAnsi="黑体" w:eastAsia="黑体"/>
          <w:b/>
          <w:sz w:val="32"/>
        </w:rPr>
        <w:t>1.3 冲洗排水口水质浊度与余氯双指标达标判定</w:t>
      </w:r>
    </w:p>
    <w:p>
      <w:pPr>
        <w:spacing w:after="120" w:line="360" w:lineRule="auto"/>
        <w:ind w:firstLine="480"/>
      </w:pPr>
      <w:r>
        <w:rPr>
          <w:rFonts w:ascii="Times New Roman" w:hAnsi="Times New Roman" w:eastAsia="宋体"/>
          <w:sz w:val="24"/>
        </w:rPr>
        <w:t>冲洗排水口水质浊度与余氯双指标达标判定依据系统通水前分段冲洗消毒工艺的实际执行效果，直接反映管道内壁清洁度、残留杂质清除程度及消毒剂有效接触时间控制水平。我方将该环节作为水质保障体系的关键控制节点，不依赖经验估算或目测判断，全部采用现场即时检测与过程留痕相结合的方式进行量化验证。</w:t>
      </w:r>
    </w:p>
    <w:p>
      <w:pPr>
        <w:spacing w:after="120" w:line="360" w:lineRule="auto"/>
        <w:ind w:firstLine="480"/>
      </w:pPr>
      <w:r>
        <w:rPr>
          <w:rFonts w:ascii="Times New Roman" w:hAnsi="Times New Roman" w:eastAsia="宋体"/>
          <w:sz w:val="24"/>
        </w:rPr>
        <w:t>(1) 浊度判定以实测数据为唯一依据，使用符合JJG 880检定规程的便携式数字浊度仪（量程0–400 NTU，分辨率0.1 NTU）在排水口自由出流状态下连续三次取样测定，每次间隔不少于2分钟，取算术平均值作为该排水口最终浊度值；当连续两次测定值均≤3 NTU且波动幅度不超过±0.5 NTU时，视为浊度稳定达标；若首次测定值＞5 NTU，则暂停冲洗，排查上游管段是否存在砂石淤积、焊渣残留或垫层碎屑带入现象，并对对应区段实施二次高压脉冲冲洗（压力0.8 MPa，流速≥2.5 m/s），直至满足稳定阈值要求。</w:t>
      </w:r>
    </w:p>
    <w:p>
      <w:pPr>
        <w:spacing w:after="120" w:line="360" w:lineRule="auto"/>
        <w:ind w:firstLine="480"/>
      </w:pPr>
      <w:r>
        <w:rPr>
          <w:rFonts w:ascii="Times New Roman" w:hAnsi="Times New Roman" w:eastAsia="宋体"/>
          <w:sz w:val="24"/>
        </w:rPr>
        <w:t>(2) 余氯检测采用DPD比色法，配备经计量部门校准的便携式余氯测定仪（检测下限0.02 mg/L，误差±5%），同步配套标准浓度系列试剂（0.1/0.5/1.0/2.0 mg/L）用于每日开工前仪器零点与跨度校验；检测点位布设于每段冲洗末端排水口下游1.5 m处静水区，避开水流扰动影响；每10分钟采集一次水样，连续监测6次，记录峰值、谷值及第6次读数；判定标准为：末次读数≥0.3 mg/L且6次数据中不低于0.5 mg/L的有效读数不少于4次，同时确保峰值未超过5.0 mg/L（防止过量氯损伤PE管材分子链结构）；若出现峰值超标而末次不足情形，立即停止加氯，延长自然衰减时间并补测，严禁通过稀释或提前放空方式人为降低读数。</w:t>
      </w:r>
    </w:p>
    <w:p>
      <w:pPr>
        <w:spacing w:after="120" w:line="360" w:lineRule="auto"/>
        <w:ind w:firstLine="480"/>
      </w:pPr>
      <w:r>
        <w:rPr>
          <w:rFonts w:ascii="Times New Roman" w:hAnsi="Times New Roman" w:eastAsia="宋体"/>
          <w:sz w:val="24"/>
        </w:rPr>
        <w:t>(3) 双指标联动判定实行“浊度先行、余氯确认”逻辑顺序：仅当浊度连续稳定达标后，方可启动余氯检测程序；若浊度未达标即开展余氯测定，其全部数据自动作废，须重新冲洗至浊度合格后再行检测；任一指标单次不合格即触发整改响应机制，由现场技术负责人签发《冲洗质量偏差通知单》，注明问题区段桩号、异常数值、初步成因分析及整改措施，2小时内报送监理单位备案，并在4小时内组织施工班组完成原因复核与工艺调整。</w:t>
      </w:r>
    </w:p>
    <w:p>
      <w:pPr>
        <w:spacing w:after="120" w:line="360" w:lineRule="auto"/>
        <w:ind w:firstLine="480"/>
      </w:pPr>
      <w:r>
        <w:rPr>
          <w:rFonts w:ascii="Times New Roman" w:hAnsi="Times New Roman" w:eastAsia="宋体"/>
          <w:sz w:val="24"/>
        </w:rPr>
        <w:t>(4) 排水口选择严格遵循水力路径最不利原则，优先选取高程最低、管径突变处、三通下游支管末端、穿越路段下游侧等易沉积位置作为主控检测点；对同一冲洗段内存在多个排水口的情形，按“主干管出口→支管末端→入户管首端”顺序逐级检测，形成梯度衰减曲线，确保全系统覆盖无盲区；所有检测原始记录须填写《管道冲洗水质检测表》，包含仪器编号、校验状态、环境温度、风速、检测人员姓名及签字栏，同步拍摄带时间水印的现场检测过程视频（含仪器显示界面、取样动作、排水口实景），视频文件命名规则为“RIN-年月日-桩号-序号”，保存期限不少于工程缺陷责任期结束。</w:t>
      </w:r>
    </w:p>
    <w:p>
      <w:pPr>
        <w:spacing w:after="120" w:line="360" w:lineRule="auto"/>
        <w:ind w:firstLine="480"/>
      </w:pPr>
      <w:r>
        <w:rPr>
          <w:rFonts w:ascii="Times New Roman" w:hAnsi="Times New Roman" w:eastAsia="宋体"/>
          <w:sz w:val="24"/>
        </w:rPr>
        <w:t>(5) 针对农村供水工程田间作业面分散、排水口多位于沟渠边坡或农田边缘的特点，我方配置移动式临时排水沉淀槽（容积1.2 m³，内置三级过滤隔板），避免直排造成水土流失或周边农作物药害；沉淀槽出水口设置可调式溢流堰，确保检测取样点水流平稳；所有排水口周边2 m范围内铺设防渗HDPE膜（厚度1.0 mm），膜上覆土压实，防止冲洗水下渗污染地下水，该措施已纳入环保专项交底并由安全员每日巡检落实。</w:t>
      </w:r>
    </w:p>
    <w:p>
      <w:pPr>
        <w:spacing w:after="120" w:line="360" w:lineRule="auto"/>
        <w:ind w:firstLine="480"/>
      </w:pPr>
      <w:r>
        <w:rPr>
          <w:rFonts w:ascii="Times New Roman" w:hAnsi="Times New Roman" w:eastAsia="宋体"/>
          <w:sz w:val="24"/>
        </w:rPr>
        <w:t>(6) 检测数据实时录入项目质量管理信息系统，系统自动生成趋势图与合格率统计报表，当单日累计不合格排水口数量达当日检测总数15%时，自动向项目经理、技术负责人及监理平台推送预警信息，启动冲洗工艺复盘会议，重点核查砂垫层铺设均匀性、管内拖管清障执行情况、热熔对接翻边碎屑清理完整性等隐蔽环节，必要时采用内窥镜对DN75及以上管径进行10%比例抽检，影像资料存档备查。</w:t>
      </w:r>
    </w:p>
    <w:p>
      <w:pPr>
        <w:spacing w:after="120" w:line="360" w:lineRule="auto"/>
        <w:ind w:firstLine="480"/>
      </w:pPr>
      <w:r>
        <w:rPr>
          <w:rFonts w:ascii="Times New Roman" w:hAnsi="Times New Roman" w:eastAsia="宋体"/>
          <w:sz w:val="24"/>
        </w:rPr>
        <w:t>(7) 所有冲洗排水口检测结果须与后续通水试运行阶段的首末段水质全项检测形成闭环印证，我方在竣工资料中单独编制《冲洗消毒水质过程控制专卷》，含检测台账、影像索引、偏差处理记录、第三方复测比对报告等内容，确保每一处排水口的判定结论均可追溯、可复现、可验证，真正实现从物理清洗到化学灭菌再到生物安全性确认的全过程水质受控。</w:t>
      </w:r>
    </w:p>
    <w:p>
      <w:pPr>
        <w:spacing w:after="120" w:line="360" w:lineRule="auto"/>
        <w:ind w:firstLine="480"/>
      </w:pPr>
      <w:r>
        <w:rPr>
          <w:rFonts w:ascii="Times New Roman" w:hAnsi="Times New Roman" w:eastAsia="宋体"/>
          <w:sz w:val="24"/>
        </w:rPr>
        <w:t>我方配备专职水质检测员4名，均持有CMA认证机构颁发的《生活饮用水检验人员上岗证》，其中2人具备五年以上农村供水管网冲洗检测实操经验；每组检测单元配置双人作业机制，一人负责仪器操作与数据读取，另一人同步完成取样、记录、视频拍摄及现场环境参数登记，杜绝单人操作导致的数据偏差。所有浊度仪与余氯测定仪实行“一机一档”管理，档案包含出厂检定证书、最近一次计量校准报告（有效期不超过6个月）、每日校验记录表及故障维修台账；仪器每次使用前后均执行标准溶液验证，浊度仪采用10 NTU与100 NTU双点核查，余氯仪采用0.5 mg/L与2.0 mg/L两点比对，偏差超限立即停用并更换备用机。冲洗排水口检测执行“三定一留”流程：定点（按水力模型预设坐标桩号）、定时（每日08:00–11:30、14:00–17:00两个窗口期，避开正午高温致余氯加速衰减时段）、定法（严格遵循HJ/T 92–2002与GB/T 5750.4–2023中对应条款）、留痕（原始纸质记录与电子系统双轨同步，时间戳误差≤1秒）。监理单位可随时调阅系统内任意检测点位的全过程影像，视频须清晰显示仪器型号、屏幕数值、检测人员面部特征及排水口地理参照物；任一检测点位若出现仪器无响应、读数跳变超量程20%或环境风速＞5 m/s情形，该组数据自动标记为无效，须重新布点检测。</w:t>
      </w:r>
    </w:p>
    <w:p>
      <w:pPr>
        <w:pStyle w:val="Heading1"/>
      </w:pPr>
      <w:r>
        <w:rPr>
          <w:rFonts w:ascii="黑体" w:hAnsi="黑体" w:eastAsia="黑体"/>
          <w:b/>
          <w:sz w:val="32"/>
        </w:rPr>
        <w:t>2 水质检测实施路径</w:t>
      </w:r>
    </w:p>
    <w:p>
      <w:pPr>
        <w:spacing w:after="120" w:line="360" w:lineRule="auto"/>
        <w:ind w:firstLine="480"/>
      </w:pPr>
      <w:r>
        <w:rPr>
          <w:rFonts w:ascii="Times New Roman" w:hAnsi="Times New Roman" w:eastAsia="宋体"/>
          <w:sz w:val="24"/>
        </w:rPr>
        <w:t>我方依据本工程实际工况与技术规范体系，围绕水质检测全周期闭环管理目标，构建覆盖通水前准备、试运行期监测、第三方验证及备案归档四个阶段的水质检测实施路径。该路径以《生活饮用水卫生标准》（GB5749-2022）为刚性判定基准，依托全过程可追溯、多节点强验证、责任主体明确认定机制，确保供水系统交付时水质100%达标并具备持续稳定运行能力。</w:t>
      </w:r>
    </w:p>
    <w:p>
      <w:pPr>
        <w:spacing w:after="120" w:line="360" w:lineRule="auto"/>
        <w:ind w:firstLine="480"/>
      </w:pPr>
      <w:r>
        <w:rPr>
          <w:rFonts w:ascii="Times New Roman" w:hAnsi="Times New Roman" w:eastAsia="宋体"/>
          <w:sz w:val="24"/>
        </w:rPr>
        <w:t>通水试运行前，我方组织完成管道系统分段冲洗与消毒作业。冲洗采用清水连续正向流冲方式，控制管内水流速度不低于1.0 m/s，单次冲洗长度控制在500 m以内，避免因流速衰减导致杂质沉积；冲洗过程设置不少于3个排水口，分别位于管段末端、低洼点及高程突变处，同步采集各口出水水样进行浊度比对，当连续两次取样浊度差值小于1 NTU且绝对值低于3 NTU时判定该段冲洗合格。消毒作业在冲洗合格后立即开展，使用次氯酸钠溶液配制有效氯浓度为20–30 mg/L的消毒液注入管道，确保满管浸泡时间不少于24小时；消毒液注入完成后关闭所有阀门，静置保压期间每4小时检测一次管端余氯浓度，维持余氯值不低于10 mg/L；浸泡期满后再次放水冲洗，直至出水余氯浓度降至0.3 mg/L以下、无明显氯味且pH值恢复至6.5–8.5区间。每次冲洗与消毒作业均形成含影像记录、水质检测原始数据、操作人员签字及监理签认的完整过程台账，作为水质保障前置条件的法定依据。</w:t>
      </w:r>
    </w:p>
    <w:p>
      <w:pPr>
        <w:spacing w:after="120" w:line="360" w:lineRule="auto"/>
        <w:ind w:firstLine="480"/>
      </w:pPr>
      <w:r>
        <w:rPr>
          <w:rFonts w:ascii="Times New Roman" w:hAnsi="Times New Roman" w:eastAsia="宋体"/>
          <w:sz w:val="24"/>
        </w:rPr>
        <w:t>通水试运行阶段，我方执行72小时连续带压运行监测。运行压力按设计工作压力上限设定，波动范围控制在±0.05 MPa以内；运行期间每8小时巡检一次沿线阀门井渗漏状况、排气阀排气状态及入户支管末端出水稳定性，并填写《试运行巡查记录表》，重点记录是否存在气阻、水锤异响、局部温度异常等影响水质物理稳定性的现象。运行满72小时后，立即启动第三方水质全项检测委托程序。检测机构须具备CMA资质且检测能力覆盖GB5749-2022全部106项指标，其中我方重点关注菌落总数、总大肠菌群、耐热大肠菌群、硝酸盐（以N计）、氟化物、砷、镉、铅、汞、六价铬、铁、锰等12项关键限值指标，该12项在招标文件技术条款中明确列为强制响应项，其检测方法、仪器精度、样品保存时限及报告格式均须符合《生活饮用水标准检验方法》（GB/T 5750-2023）规定。采样点位布设覆盖水源接入点、干管中段、支管末梢、典型入户点四类代表性位置，共布设7个固定采样断面，每个断面同步采集平行样2组，一组用于常规检测，一组封存备查；所有水样自采集起2小时内送达实验室，运输过程配备冷藏箱（4±1℃）及震动缓冲装置，确保样品在检测前未发生微生物增殖或金属离子析出等干扰。</w:t>
      </w:r>
    </w:p>
    <w:p>
      <w:pPr>
        <w:spacing w:after="120" w:line="360" w:lineRule="auto"/>
        <w:ind w:firstLine="480"/>
      </w:pPr>
      <w:r>
        <w:rPr>
          <w:rFonts w:ascii="Times New Roman" w:hAnsi="Times New Roman" w:eastAsia="宋体"/>
          <w:sz w:val="24"/>
        </w:rPr>
        <w:t>第三方检测报告出具后，我方对其完整性、合规性及结论有效性进行三级核验：第一级由项目部试验工程师对照GB5749-2022逐项复核检测结果是否全部满足限值要求，特别关注总大肠菌群不得检出、菌落总数≤100 CFU/mL、硝酸盐≤10 mg/L（地下水源）、氟化物≤1.0 mg/L等刚性红线；第二级由公司中心试验室组织盲样比对复测，抽取3个超标风险较高的指标（如菌落总数、硝酸盐、氟化物）进行独立复检，复测结果偏差率不得超过15%；第三级由建设单位指定的水务主管部门技术代表参与联合评审，核查检测机构资质证书有效期、CMA章加盖位置、检测人员持证情况及原始记录链完整性。凡任一指标未达标的，立即启动不合格项处置流程：锁定对应管段范围，采用内窥镜探查+分段隔离法定位污染源，对疑似污染区段重新执行冲洗消毒—复测—再验证闭环，直至全部指标连续两次检测合格。所有返工过程留存高清影像、过程记录及复测报告，纳入竣工资料永久归档。</w:t>
      </w:r>
    </w:p>
    <w:p>
      <w:pPr>
        <w:spacing w:after="120" w:line="360" w:lineRule="auto"/>
        <w:ind w:firstLine="480"/>
      </w:pPr>
      <w:r>
        <w:rPr>
          <w:rFonts w:ascii="Times New Roman" w:hAnsi="Times New Roman" w:eastAsia="宋体"/>
          <w:sz w:val="24"/>
        </w:rPr>
        <w:t>水质检测成果最终以双轨制形式完成备案与移交。纸质版报告一式四份，其中两份随竣工资料整体移交发包人，一份提交海东市平安区卫生健康局备案，一份由我方存档；电子版报告同步生成PDF签名版与可编辑Excel原始数据表，嵌入竣工图CAD文件属性信息中，实现水质数据与空间位置精准绑定。所有报告均附具检测机构授权签字人亲笔签名页、CMA资质证书扫描件、仪器检定证书编号及样品接收时间戳，确保法律效力完整。我方在报告签发后5个工作日内向平安区水务局提交《水质检测结果备案表》，表中列明检测机构名称、资质编号、采样时间、检测项目、实测值、标准限值、判定结论及整改情况（如有），并附检测报告全文扫描件；同步将电子版推送至青海省水利建设市场信用信息平台“民生工程水质监管”专栏，接受行业监督。整个水质检测路径不依赖单一检测结果，而是通过冲洗效果验证、运行稳定性观测、第三方权威检测、多级复核把关、问题闭环处置、全周期档案留痕六个维度构建质量防火墙，确保东庄村、上庄村人畜饮水水质从源头到龙头全程可控、全程可溯、全程达标。</w:t>
      </w:r>
    </w:p>
    <w:p>
      <w:pPr>
        <w:pStyle w:val="Heading1"/>
      </w:pPr>
      <w:r>
        <w:rPr>
          <w:rFonts w:ascii="黑体" w:hAnsi="黑体" w:eastAsia="黑体"/>
          <w:b/>
          <w:sz w:val="32"/>
        </w:rPr>
        <w:t>2.1 通水试运行72小时后第三方CMA水质全项检测委托机制</w:t>
      </w:r>
    </w:p>
    <w:p>
      <w:pPr>
        <w:spacing w:after="120" w:line="360" w:lineRule="auto"/>
        <w:ind w:firstLine="480"/>
      </w:pPr>
      <w:r>
        <w:rPr>
          <w:rFonts w:ascii="Times New Roman" w:hAnsi="Times New Roman" w:eastAsia="宋体"/>
          <w:sz w:val="24"/>
        </w:rPr>
        <w:t>我方依据本工程实际工况与技术要求，结合农村供水工程特点及青海高原环境条件，制定第三方CMA水质全项检测委托机制。该机制以保障供水安全为根本目标，贯穿通水试运行后全过程，覆盖采样、检测、判定、反馈、备案各环节，确保水质结果真实、可溯、合规、闭环。</w:t>
      </w:r>
    </w:p>
    <w:p>
      <w:pPr>
        <w:spacing w:after="120" w:line="360" w:lineRule="auto"/>
        <w:ind w:firstLine="480"/>
      </w:pPr>
      <w:r>
        <w:rPr>
          <w:rFonts w:ascii="Times New Roman" w:hAnsi="Times New Roman" w:eastAsia="宋体"/>
          <w:sz w:val="24"/>
        </w:rPr>
        <w:t>(1) 检测启动前提严格限定于通水试运行稳定期满72小时之后。此时系统已完成连续满负荷输水，管网内滞留空气充分排出，管壁生物膜初步形成，余氯衰减趋于平稳，冲洗残留物基本清除，水质状态具备代表性。我方在试运行第72小时结束前完成末段出水口流速、浊度、pH、余氯四项现场快检，数据符合《生活饮用水标准检验方法》（GB/T 5750-2023）中现场初筛要求后，正式向具备CMA资质的检测机构发出书面委托函。</w:t>
      </w:r>
    </w:p>
    <w:p>
      <w:pPr>
        <w:spacing w:after="120" w:line="360" w:lineRule="auto"/>
        <w:ind w:firstLine="480"/>
      </w:pPr>
      <w:r>
        <w:rPr>
          <w:rFonts w:ascii="Times New Roman" w:hAnsi="Times New Roman" w:eastAsia="宋体"/>
          <w:sz w:val="24"/>
        </w:rPr>
        <w:t>(2) 检测机构遴选执行双重约束原则：其一须在青海省市场监督管理局公布的《青海省检验检测机构资质认定名录》中持续有效登记，且CMA证书附表明确包含GB5749-2022全部106项指标检测能力；其二须在近3年内承担过不少于3项同类农村供水工程水质全项检测任务，并提供对应报告编号及建设单位确认函备查。我方不采用单一来源方式委托，而是从青海省水利厅推荐名录中初选3家机构，综合比选其检测周期响应能力（承诺出具报告时限≤10个工作日）、采样覆盖密度（同一时段同步布设不少于8个采样点）、历史报告一次性通过率（近三年被省级卫健或水务部门退回率＜2%）三项核心指标后确定最终受托方。</w:t>
      </w:r>
    </w:p>
    <w:p>
      <w:pPr>
        <w:spacing w:after="120" w:line="360" w:lineRule="auto"/>
        <w:ind w:firstLine="480"/>
      </w:pPr>
      <w:r>
        <w:rPr>
          <w:rFonts w:ascii="Times New Roman" w:hAnsi="Times New Roman" w:eastAsia="宋体"/>
          <w:sz w:val="24"/>
        </w:rPr>
        <w:t>(3) 采样点位布设遵循“典型性、代表性、可控性”三原则。主干管段选取配水干管起端（水源接入点下游5m）、中段（距起点1.8km处）、末端（东庄村最远入户点前阀门井）3处；支管系统按流量权重分配，在上庄村人口密集区、东庄村高程最高区、两村交界过渡区各设1个点；入户端设置2个随机抽样点，分别位于不同材质管道（PE与镀锌钢管）末端水龙头处。所有采样点均避开检修口、排气阀、泄水阀等扰动区域，取样前以额定流速持续放水5分钟，使用经硝酸浸泡24h并用纯水冲洗3遍的聚乙烯采样瓶采集，每点采集平行样2组（1组用于常规检测，1组用于复测备份），全程冷链（4±2℃）运输，抵达实验室时间不超过6小时。</w:t>
      </w:r>
    </w:p>
    <w:p>
      <w:pPr>
        <w:spacing w:after="120" w:line="360" w:lineRule="auto"/>
        <w:ind w:firstLine="480"/>
      </w:pPr>
      <w:r>
        <w:rPr>
          <w:rFonts w:ascii="Times New Roman" w:hAnsi="Times New Roman" w:eastAsia="宋体"/>
          <w:sz w:val="24"/>
        </w:rPr>
        <w:t>(4) 检测项目执行GB5749-2022强制性条款全覆盖，共106项。其中微生物指标11项（含总大肠菌群、耐热大肠菌群、大肠埃希氏菌、菌落总数等），毒理指标31项（含砷、镉、铬、铅、汞、硒、氰化物、氟化物、硝酸盐、亚硝酸盐、三氯甲烷、四氯化碳等），感官性状与一般化学指标28项（含色度、浑浊度、臭和味、肉眼可见物、pH、铝、铁、锰、铜、锌、氯化物、硫酸盐、溶解性总固体、总硬度、耗氧量等），放射性指标2项（总α、总β），消毒剂及副产物指标34项（含游离氯、总氯、二氧化氯、氯酸盐、亚氯酸盐、溴酸盐、甲醛、三卤甲烷总量、卤乙酸总量等）。所有项目均采用标准方法检测，不得使用快速筛查法替代，其中菌落总数、大肠菌群必须采用滤膜法，重金属检测须经石墨炉原子吸收或电感耦合等离子体质谱法定量，不得以半定量试纸条或便携式设备数据替代。</w:t>
      </w:r>
    </w:p>
    <w:p>
      <w:pPr>
        <w:spacing w:after="120" w:line="360" w:lineRule="auto"/>
        <w:ind w:firstLine="480"/>
      </w:pPr>
      <w:r>
        <w:rPr>
          <w:rFonts w:ascii="Times New Roman" w:hAnsi="Times New Roman" w:eastAsia="宋体"/>
          <w:sz w:val="24"/>
        </w:rPr>
        <w:t>(5) 数据判定执行双轨验证机制。第一轨为单点合格判定：任一采样点106项中任一项超出GB5749-2022限值即判定该点不合格；第二轨为系统合格判定：8个采样点中不合格点数超过2个，或关键致病微生物（大肠埃希氏菌、耐热大肠菌群）任一点检出，或放射性指标任一项超标，即判定整套系统水质不达标。判定过程由检测机构出具加盖CMA章的原始记录表、检测报告书及电子数据包（含仪器原始谱图、积分参数、校准曲线），我方项目技术负责人与监理工程师同步签收并存档。</w:t>
      </w:r>
    </w:p>
    <w:p>
      <w:pPr>
        <w:spacing w:after="120" w:line="360" w:lineRule="auto"/>
        <w:ind w:firstLine="480"/>
      </w:pPr>
      <w:r>
        <w:rPr>
          <w:rFonts w:ascii="Times New Roman" w:hAnsi="Times New Roman" w:eastAsia="宋体"/>
          <w:sz w:val="24"/>
        </w:rPr>
        <w:t>(6) 不合格响应实行分级处置流程。若仅1个采样点单项指标轻微超标（如耗氧量超限值10%以内、浑浊度超0.5NTU以内），我方立即组织二次强化冲洗（流速提升至1.5m/s，持续4小时），72小时后重新采样送检；若2个及以上点位出现同类指标超标（如多点氟化物＞1.0mg/L），则启动水源水质复核程序，同步采集水源地原水样送检，并排查管网中是否存在含氟矿物接触段；若检出大肠埃希氏菌或总α/总β放射性超标，则立即停止供水，封闭相关管段，由检测机构开展污染溯源分析（包括管网分段隔离检测、生物膜刮取培养、管材浸出试验），形成专项溯源报告，经建设单位组织专家论证后实施针对性整改。</w:t>
      </w:r>
    </w:p>
    <w:p>
      <w:pPr>
        <w:spacing w:after="120" w:line="360" w:lineRule="auto"/>
        <w:ind w:firstLine="480"/>
      </w:pPr>
      <w:r>
        <w:rPr>
          <w:rFonts w:ascii="Times New Roman" w:hAnsi="Times New Roman" w:eastAsia="宋体"/>
          <w:sz w:val="24"/>
        </w:rPr>
        <w:t>(7) 报告交付与备案执行“三同步”原则。纸质报告正本一份、副本三份（发包人、监理、我方各执一份）须在检测完成5个工作日内送达；电子版PDF报告（含全部原始数据、仪器谱图、计算过程）同步上传至青海省水利建设项目质量监督信息平台；第三方检测报告原件须在出具后24小时内报送海东市平安区卫生健康局备案，并取得《生活饮用水卫生监督抽检回执单》，同时抄送平安区水务局与区疾控中心。所有备案材料形成独立卷宗，纳入竣工资料“水质保障专项”章节，与其他档案一并移交。</w:t>
      </w:r>
    </w:p>
    <w:p>
      <w:pPr>
        <w:spacing w:after="120" w:line="360" w:lineRule="auto"/>
        <w:ind w:firstLine="480"/>
      </w:pPr>
      <w:r>
        <w:rPr>
          <w:rFonts w:ascii="Times New Roman" w:hAnsi="Times New Roman" w:eastAsia="宋体"/>
          <w:sz w:val="24"/>
        </w:rPr>
        <w:t>(8) 检测费用已全额计入投标报价，不因检测轮次增加而申请额外支付。我方建立水质检测专项台账，逐次记录委托时间、采样点位、检测机构名称、报告编号、判定结论、处置措施及闭环状态，台账按月汇总报监理审核。全部检测活动接受建设单位、监理单位及平安区卫健部门全过程监督，检测过程影像资料（采样、封样、运输、实验室接收）留存不少于2年。</w:t>
      </w:r>
    </w:p>
    <w:p>
      <w:pPr>
        <w:spacing w:after="120" w:line="360" w:lineRule="auto"/>
        <w:ind w:firstLine="480"/>
      </w:pPr>
      <w:r>
        <w:rPr>
          <w:rFonts w:ascii="Times New Roman" w:hAnsi="Times New Roman" w:eastAsia="宋体"/>
          <w:sz w:val="24"/>
        </w:rPr>
        <w:t>(9) 为增强检测结果公信力，我方主动邀请平安区人大代表、村民代表参与至少1次现场采样见证，全程录像并由见证人签字确认；对村民提出的水质感官疑虑（如异味、异色、沉淀），我方配备便携式水质多参数仪（含余氯、浊度、pH、电导率模块）开展现场初判，并在24小时内将异常样本加急送检，检测结果48小时内向村民公示。</w:t>
      </w:r>
    </w:p>
    <w:p>
      <w:pPr>
        <w:spacing w:after="120" w:line="360" w:lineRule="auto"/>
        <w:ind w:firstLine="480"/>
      </w:pPr>
      <w:r>
        <w:rPr>
          <w:rFonts w:ascii="Times New Roman" w:hAnsi="Times New Roman" w:eastAsia="宋体"/>
          <w:sz w:val="24"/>
        </w:rPr>
        <w:t>(10) 在缺陷责任期内，我方每半年组织一次水质跟踪检测，检测点位、项目、方法与首次检测保持一致，检测报告归档备查。若发生用户投诉或突发性水质异常事件，我方在接到通知2小时内抵达现场，24小时内完成应急采样并送检，72小时内向建设单位提交初步分析报告。所有检测数据接入我方承建的“农村供水智慧运维平台”，实现水质数据动态可视化、趋势预警、超标自动推送功能，平台接口预留与平安区水务局监管系统对接能力。</w:t>
      </w:r>
    </w:p>
    <w:p>
      <w:pPr>
        <w:spacing w:after="120" w:line="360" w:lineRule="auto"/>
        <w:ind w:firstLine="480"/>
      </w:pPr>
      <w:r>
        <w:rPr>
          <w:rFonts w:ascii="Times New Roman" w:hAnsi="Times New Roman" w:eastAsia="宋体"/>
          <w:sz w:val="24"/>
        </w:rPr>
        <w:t>(11) 我方配置专职水质管理工程师1名，持证上岗（具备《生活饮用水卫生监督管理办法》规定的卫生检验专业资格），全程负责检测计划编制、机构协调、报告审核、问题闭环及档案整理。该岗位不兼任其他施工管理职务，确保水质管控独立性与专业性。水质检测全过程执行《检验检测机构资质认定评审准则》（RB/T 214-2017）要求，杜绝人为干预、数据修饰或选择性报告行为。</w:t>
      </w:r>
    </w:p>
    <w:p>
      <w:pPr>
        <w:spacing w:after="120" w:line="360" w:lineRule="auto"/>
        <w:ind w:firstLine="480"/>
      </w:pPr>
      <w:r>
        <w:rPr>
          <w:rFonts w:ascii="Times New Roman" w:hAnsi="Times New Roman" w:eastAsia="宋体"/>
          <w:sz w:val="24"/>
        </w:rPr>
        <w:t>(12) 针对本工程地处青海高原、海拔约2600m、大气压偏低可能影响余氯衰减速率的特点，我方委托检测时特别注明采样点海拔参数，要求检测机构在余氯检测方法中采用修正系数（依据GB/T 5750.11-2023附录B），避免因气压差异导致假阳性判定。同时在报告中单列“高原适应性说明页”，载明各采样点实测海拔、气压、温度参数及对应修正依据，确保检测结论科学严谨。</w:t>
      </w:r>
    </w:p>
    <w:p>
      <w:pPr>
        <w:spacing w:after="120" w:line="360" w:lineRule="auto"/>
        <w:ind w:firstLine="480"/>
      </w:pPr>
      <w:r>
        <w:rPr>
          <w:rFonts w:ascii="Times New Roman" w:hAnsi="Times New Roman" w:eastAsia="宋体"/>
          <w:sz w:val="24"/>
        </w:rPr>
        <w:t>(13) 所有检测报告结论页须明确标注“本报告仅对来样负责”，但检测数据作为工程质量验收的法定依据，我方对其真实性、完整性、可追溯性承担全部合同责任。若因我方原因导致检测失效（如采样操作不规范、冷链中断、送检超时），我方无条件承担重检费用及工期延误损失，并接受合同约定的违约处理。</w:t>
      </w:r>
    </w:p>
    <w:p>
      <w:pPr>
        <w:spacing w:after="120" w:line="360" w:lineRule="auto"/>
        <w:ind w:firstLine="480"/>
      </w:pPr>
      <w:r>
        <w:rPr>
          <w:rFonts w:ascii="Times New Roman" w:hAnsi="Times New Roman" w:eastAsia="宋体"/>
          <w:sz w:val="24"/>
        </w:rPr>
        <w:t>(14) 水质检测档案实行“一检一档”制，每轮检测单独成册，包含委托函、采样记录表（含GPS定位截图、现场照片、签字页）、运输温控记录、实验室接收单、原始数据页、检测报告、整改闭环记录、备案回执等全部文件，装订成A4幅面硬壳精装本，页码连续、签章齐全、目录清晰，随竣工资料同步移交。</w:t>
      </w:r>
    </w:p>
    <w:p>
      <w:pPr>
        <w:spacing w:after="120" w:line="360" w:lineRule="auto"/>
        <w:ind w:firstLine="480"/>
      </w:pPr>
      <w:r>
        <w:rPr>
          <w:rFonts w:ascii="Times New Roman" w:hAnsi="Times New Roman" w:eastAsia="宋体"/>
          <w:sz w:val="24"/>
        </w:rPr>
        <w:t>(15) 我方建立水质检测风险预控清单，涵盖采样容器洁净度失控、运输途中破损、实验室仪器校准失效、人员操作误差、数据录入错误等12类常见风险点，每类风险均制定预防措施、监测节点、纠偏阈值及责任人，每月更新并报监理备案，确保检测机制稳健运行。</w:t>
      </w:r>
    </w:p>
    <w:p>
      <w:pPr>
        <w:spacing w:after="120" w:line="360" w:lineRule="auto"/>
        <w:ind w:firstLine="480"/>
      </w:pPr>
      <w:r>
        <w:rPr>
          <w:rFonts w:ascii="Times New Roman" w:hAnsi="Times New Roman" w:eastAsia="宋体"/>
          <w:sz w:val="24"/>
        </w:rPr>
        <w:t>(16) 本机制不替代日常运行水质监测。我方在工程移交前向建设单位提交《水质长效管理建议书》，明确建议由运行管理单位配备便携式余氯/浊度检测仪，建立每周巡检制度，设置村级水质信息公示栏，形成“施工检测—运行监测—公众监督”三位一体水质保障体系。</w:t>
      </w:r>
    </w:p>
    <w:p>
      <w:pPr>
        <w:spacing w:after="120" w:line="360" w:lineRule="auto"/>
        <w:ind w:firstLine="480"/>
      </w:pPr>
      <w:r>
        <w:rPr>
          <w:rFonts w:ascii="Times New Roman" w:hAnsi="Times New Roman" w:eastAsia="宋体"/>
          <w:sz w:val="24"/>
        </w:rPr>
        <w:t>(17) 检测过程中涉及的所有个人信息（如村民代表姓名、联系方式）均严格遵守《中华人民共和国个人信息保护法》，仅用于水质监督见证目的，未经本人书面同意不对外披露，存储介质加密保管，使用完毕后彻底销毁。</w:t>
      </w:r>
    </w:p>
    <w:p>
      <w:pPr>
        <w:spacing w:after="120" w:line="360" w:lineRule="auto"/>
        <w:ind w:firstLine="480"/>
      </w:pPr>
      <w:r>
        <w:rPr>
          <w:rFonts w:ascii="Times New Roman" w:hAnsi="Times New Roman" w:eastAsia="宋体"/>
          <w:sz w:val="24"/>
        </w:rPr>
        <w:t>(18) 我方承诺，本检测机制所涉全部活动均接受青海省水利厅、海东市平安区人民政府及行业主管部门的监督检查，对检查发现的问题立行立改，整改情况3日内书面反馈。</w:t>
      </w:r>
    </w:p>
    <w:p>
      <w:pPr>
        <w:spacing w:after="120" w:line="360" w:lineRule="auto"/>
        <w:ind w:firstLine="480"/>
      </w:pPr>
      <w:r>
        <w:rPr>
          <w:rFonts w:ascii="Times New Roman" w:hAnsi="Times New Roman" w:eastAsia="宋体"/>
          <w:sz w:val="24"/>
        </w:rPr>
        <w:t>(19) 本机制自开工之日起生效，覆盖施工期临时用水水质监控、通水试运行期正式检测及缺陷责任期内跟踪检测全周期，是质量管理体系中不可分割的技术控制环节。</w:t>
      </w:r>
    </w:p>
    <w:p>
      <w:pPr>
        <w:spacing w:after="120" w:line="360" w:lineRule="auto"/>
        <w:ind w:firstLine="480"/>
      </w:pPr>
      <w:r>
        <w:rPr>
          <w:rFonts w:ascii="Times New Roman" w:hAnsi="Times New Roman" w:eastAsia="宋体"/>
          <w:sz w:val="24"/>
        </w:rPr>
        <w:t>(20) 所有检测活动均以现行有效国家及行业标准为唯一技术依据，不引用非标方法、企业标准或地方未备案规程。当标准发生修订时，我方在新标准实施首日起同步执行，确保技术依据始终合法、有效、权威。</w:t>
      </w:r>
    </w:p>
    <w:p>
      <w:pPr>
        <w:pStyle w:val="Heading1"/>
      </w:pPr>
      <w:r>
        <w:rPr>
          <w:rFonts w:ascii="黑体" w:hAnsi="黑体" w:eastAsia="黑体"/>
          <w:b/>
          <w:sz w:val="32"/>
        </w:rPr>
        <w:t>2.2 GB5749-2022关键指标响应清单（菌落总数、硝酸盐、氟化物等12项）</w:t>
      </w:r>
    </w:p>
    <w:p>
      <w:pPr>
        <w:spacing w:after="120" w:line="360" w:lineRule="auto"/>
        <w:ind w:firstLine="480"/>
      </w:pPr>
      <w:r>
        <w:rPr>
          <w:rFonts w:ascii="Times New Roman" w:hAnsi="Times New Roman" w:eastAsia="宋体"/>
          <w:sz w:val="24"/>
        </w:rPr>
        <w:t>我方依据《给水排水管道工程施工及验收规范》（GB50268-2008）、《水利水电工程施工质量检验与评定规程》（SL176-2007）及《生活饮用水卫生标准》（GB5749-2022）等强制性技术规范，结合本工程PE100级聚乙烯给水管道为主、C25W6F200抗渗抗冻混凝土构筑物为辅的结构特征，围绕水质安全核心目标，构建覆盖水源接入、系统冲洗、消毒处理、通水运行、第三方检测、备案归档全过程的水质保障技术路径。水质达标不是末端验证结果，而是贯穿材料选型、施工控制、过程检验、系统调试各环节的质量输出产物，其技术逻辑体现为“源头可控、过程可溯、节点可验、结果可证”。</w:t>
      </w:r>
    </w:p>
    <w:p>
      <w:pPr>
        <w:spacing w:after="120" w:line="360" w:lineRule="auto"/>
        <w:ind w:firstLine="480"/>
      </w:pPr>
      <w:r>
        <w:rPr>
          <w:rFonts w:ascii="Times New Roman" w:hAnsi="Times New Roman" w:eastAsia="宋体"/>
          <w:sz w:val="24"/>
        </w:rPr>
        <w:t>（1）所有PE100级管材及配套管件须具备省级以上质检机构出具的卫生性能检测报告，报告内容须完整涵盖GB5749-2022中涉及输配水设备的12项关键控制指标：菌落总数、总大肠菌群、耐热大肠菌群、大肠埃希氏菌、砷、镉、铬（六价）、铅、汞、硝酸盐（以N计）、氟化物、氰化物。该类报告非仅作为进场报验附件留存，须在每批次材料进场前由项目技术负责人组织专项评审，确认其检测项目完整性、限值符合性、检测方法合规性（如硝酸盐检测应采用紫外分光光度法或离子色谱法，氟化物应采用离子选择电极法），对缺失任一指标或检测方法不符合GB/T 5750系列标准的报告，一律拒收并启动供应商追溯程序。</w:t>
      </w:r>
    </w:p>
    <w:p>
      <w:pPr>
        <w:spacing w:after="120" w:line="360" w:lineRule="auto"/>
        <w:ind w:firstLine="480"/>
      </w:pPr>
      <w:r>
        <w:rPr>
          <w:rFonts w:ascii="Times New Roman" w:hAnsi="Times New Roman" w:eastAsia="宋体"/>
          <w:sz w:val="24"/>
        </w:rPr>
        <w:t>（2）管道安装完成后、水压试验前，须完成整段管线的初次冲洗作业。冲洗采用分段推进方式，每段长度控制在800–1000 m之间，确保冲洗流速不低于1.0 m/s且不高于2.5 m/s；流速过低无法有效冲刷管壁附着杂质，过高则易造成PE管局部扰动甚至接口松脱。冲洗水源采用经净化处理的清洁自来水，进水口设置Y型过滤器（滤网孔径≤0.5 mm），出水口设临时排水槽及沉砂池，防止泥沙回流。冲洗过程实行双指标动态监测：浊度连续30 min稳定低于3 NTU，且余氯含量不低于0.3 mg/L，方可判定该段冲洗合格；任一指标未达标即延长冲洗时间并同步采集出水样送检，直至连续两次取样均满足要求。冲洗记录须包含起止时间、分段编号、进水压力、出水浊度曲线图、余氯检测原始数据及操作人员签字栏，影像资料须同步摄录排水口出水状态并标注标尺与时间戳。</w:t>
      </w:r>
    </w:p>
    <w:p>
      <w:pPr>
        <w:spacing w:after="120" w:line="360" w:lineRule="auto"/>
        <w:ind w:firstLine="480"/>
      </w:pPr>
      <w:r>
        <w:rPr>
          <w:rFonts w:ascii="Times New Roman" w:hAnsi="Times New Roman" w:eastAsia="宋体"/>
          <w:sz w:val="24"/>
        </w:rPr>
        <w:t>（3）冲洗合格后进入消毒工序。消毒液采用次氯酸钠溶液，现场配置浓度严格控制在20–30 mg/L游离氯范围内，配置过程使用经计量检定合格的电子称重仪与容量瓶，由试验员与施工员双人复核并填写《消毒液配制记录表》。消毒液注入采用低点进、高点排方式，确保管道内空气完全排出、药液充满全断面。注满后静置浸泡不少于24 h，期间保持管内压力不低于0.05 MPa，防止外界污染水倒灌。浸泡结束后进行二次冲洗，冲洗标准严于初次冲洗：浊度连续60 min低于1 NTU，余氯含量介于0.05–0.2 mg/L之间。二次冲洗出水样须立即封存送检，检测项目覆盖GB5749-2022全部常规指标及毒理指标共106项，检测机构须具备CMA资质且认证范围明确包含生活饮用水输配水设备卫生安全性评价能力。</w:t>
      </w:r>
    </w:p>
    <w:p>
      <w:pPr>
        <w:spacing w:after="120" w:line="360" w:lineRule="auto"/>
        <w:ind w:firstLine="480"/>
      </w:pPr>
      <w:r>
        <w:rPr>
          <w:rFonts w:ascii="Times New Roman" w:hAnsi="Times New Roman" w:eastAsia="宋体"/>
          <w:sz w:val="24"/>
        </w:rPr>
        <w:t>（4）通水试运行阶段执行72小时连续观测制度。试运行前完成全线阀门启闭测试、排气阀功能校验、支墩受力状态检查及井盖密封性验证。运行期间每8 h记录一次各典型点位（含干管首端、支管中段、入户管末端）的压力、流量、水温参数，重点监控压力波动幅度是否超过设计工作压力±15%，流量衰减率是否大于5%。同步开展感官指标巡查：每日早、中、晚三次巡检各取水点出水色泽、气味、肉眼可见物情况，使用便携式浊度仪与余氯测定仪进行现场快速检测，数据实时录入电子巡检系统。凡出现异常波动或感官异常，立即停运并启动水质溯源机制，按“取水点→所属支管→干管区段→材料批次→施工班组”逆向排查，调取对应管段热熔焊接视频、坐标复测记录、回填密实度检测报告及隐蔽工程影像资料，形成闭环分析报告提交监理审核。</w:t>
      </w:r>
    </w:p>
    <w:p>
      <w:pPr>
        <w:spacing w:after="120" w:line="360" w:lineRule="auto"/>
        <w:ind w:firstLine="480"/>
      </w:pPr>
      <w:r>
        <w:rPr>
          <w:rFonts w:ascii="Times New Roman" w:hAnsi="Times New Roman" w:eastAsia="宋体"/>
          <w:sz w:val="24"/>
        </w:rPr>
        <w:t>（5）第三方CMA水质全项检测在试运行结束且系统运行稳定后启动。检测委托须在试运行结束后24 h内完成合同签订与采样计划报备，采样点布设覆盖全部功能层级：干管首端1处、干管末端1处、东庄村支管典型点3处（含最高点、最低点、中间点）、上庄村支管典型点3处、入户龙头随机抽样20个（东庄村13个、上庄村7个），共计28个采样点位。采样容器须经硝酸浸泡24 h并用纯水冲洗三遍，采样过程执行无菌操作规范，每点位采集平行样两份，一份用于常规理化检测，一份用于微生物指标检测。检测周期严格控制在7个工作日内，报告出具后24 h内完成电子版上传至青海省水利建设市场信用信息平台，并同步向海东市平安区卫生健康局与区水务局提交纸质原件及扫描件。报告结论须明确载明“所检项目均符合GB5749-2022表1、表3、表4全部限值要求”，不得使用“基本符合”“未检出超标项”等模糊表述。</w:t>
      </w:r>
    </w:p>
    <w:p>
      <w:pPr>
        <w:spacing w:after="120" w:line="360" w:lineRule="auto"/>
        <w:ind w:firstLine="480"/>
      </w:pPr>
      <w:r>
        <w:rPr>
          <w:rFonts w:ascii="Times New Roman" w:hAnsi="Times New Roman" w:eastAsia="宋体"/>
          <w:sz w:val="24"/>
        </w:rPr>
        <w:t>（6）针对GB5749-2022中12项关键指标，我方建立差异化响应控制矩阵。菌落总数与总大肠菌群实施“零容忍”管控，其控制前置至PE管材出厂环节，要求供应商提供近一年内不少于3次的型式检验报告，每次报告均须包含该项指标检测结果；硝酸盐与氟化物重点关注区域地质背景影响，虽本工程无高氟、高硝酸盐地层记载，但仍对沿线开挖土样进行快筛检测，若发现局部土壤硝酸盐浸出液浓度＞10 mg/L或氟化物＞1.5 mg/L，则对该区段PE管接头部位加做水泥基渗透结晶涂层封闭处理；砷、镉、铅、汞等重金属指标通过管材卫生许可批件有效性核查与现场焊缝X射线荧光光谱抽检双重保障，每10 km管道敷设完成后随机抽取3处焊口，采用手持式XRF设备现场扫描，元素含量读数须低于GB5749-2022对应限值的1/10；氰化物与铬（六价）则依托管件材质证明文件审查，确保所有金属阀门、法兰、螺栓等配件均采用食品级不锈钢（SS304或更高牌号），禁用镀锌件与含铬钝化工艺件。</w:t>
      </w:r>
    </w:p>
    <w:p>
      <w:pPr>
        <w:spacing w:after="120" w:line="360" w:lineRule="auto"/>
        <w:ind w:firstLine="480"/>
      </w:pPr>
      <w:r>
        <w:rPr>
          <w:rFonts w:ascii="Times New Roman" w:hAnsi="Times New Roman" w:eastAsia="宋体"/>
          <w:sz w:val="24"/>
        </w:rPr>
        <w:t>（7）水质检测全过程执行唯一性编码管理。从材料进场报验单编号、管道分段标识码、冲洗消毒记录流水号、试运行压力监测点ID，到最终CMA报告编号，全部纳入统一编码体系，实现任意检测数据均可反向定位至具体管段、具体焊口、具体施工日期、具体操作人员。所有纸质记录采用碳素墨水手写，影像资料存储于专用加密硬盘并生成SHA-256校验值，电子台账系统设置四级权限与操作留痕功能，杜绝数据篡改可能。检测原始数据未经监理签字确认不得删除、不得覆盖、不得转移存储介质，全部资料保存期限不少于工程缺陷责任期届满后10年，满足《水利工程建设项目档案管理规定》（水办〔2021〕200号）对水质安全类文件的长期保管要求。</w:t>
      </w:r>
    </w:p>
    <w:p>
      <w:pPr>
        <w:spacing w:after="120" w:line="360" w:lineRule="auto"/>
        <w:ind w:firstLine="480"/>
      </w:pPr>
      <w:r>
        <w:rPr>
          <w:rFonts w:ascii="Times New Roman" w:hAnsi="Times New Roman" w:eastAsia="宋体"/>
          <w:sz w:val="24"/>
        </w:rPr>
        <w:t>（8）水质保障措施与施工工序深度耦合。例如，在阀门井混凝土浇筑环节，同步预留水质采样口预埋套管（Φ50 PVC-U管，距井底0.5 m，外露10 cm并加盖密封），避免后期钻孔破坏结构；在入户管穿墙节点施工中，除常规防水套管外，增设内衬食品级硅胶密封环（邵氏硬度45–50A），防止墙体砂浆碱性物质长期侵蚀PE管端部；在定向钻穿越段，要求扩孔完成后立即进行孔道冲洗与压缩空气吹扫，并在回拖前对PE管外壁喷涂食品级润滑剂（成分需提供SGS检测报告），降低拖拽摩擦热导致的管材表面微观损伤风险。此类细部构造均纳入施工图深化设计交底，由技术负责人组织班组长逐项确认落实。</w:t>
      </w:r>
    </w:p>
    <w:p>
      <w:pPr>
        <w:spacing w:after="120" w:line="360" w:lineRule="auto"/>
        <w:ind w:firstLine="480"/>
      </w:pPr>
      <w:r>
        <w:rPr>
          <w:rFonts w:ascii="Times New Roman" w:hAnsi="Times New Roman" w:eastAsia="宋体"/>
          <w:sz w:val="24"/>
        </w:rPr>
        <w:t>（9）水质异常应急响应机制按三级启动。一级响应（单点水质快检异常）：暂停该支管供水，隔离相关管段，4 h内完成复检与原因初判；二级响应（同一支管连续2个点位异常）：启动全线冲洗消毒流程，12 h内完成方案审批与资源调配；三级响应（干管或两个以上支管同时异常）：立即上报建设单位与区卫健部门，联合开展污染源排查，同步启用备用供水点保障村民基本用水，24 h内形成初步调查报告。所有响应行动均须在《水质应急处置日志》中详细记载，包括响应级别、启动时间、参与人员、处置措施、验证结果及后续预防建议，该日志作为竣工资料组成部分单独成册归档。</w:t>
      </w:r>
    </w:p>
    <w:p>
      <w:pPr>
        <w:spacing w:after="120" w:line="360" w:lineRule="auto"/>
        <w:ind w:firstLine="480"/>
      </w:pPr>
      <w:r>
        <w:rPr>
          <w:rFonts w:ascii="Times New Roman" w:hAnsi="Times New Roman" w:eastAsia="宋体"/>
          <w:sz w:val="24"/>
        </w:rPr>
        <w:t>（10）水质保障成果交付实行“双轨制”。一方面，将全部水质检测报告、冲洗消毒记录、试运行观测数据、应急处置资料等整合为《水质安全保障专卷》，按《水利工程建设项目档案管理规定》组卷编目，纸质版四套（发包人三套、档案馆一套），电子版刻录光盘两套，其中CAD图纸须嵌入水质采样点空间坐标，Excel表格须设置数据有效性校验与公式自动汇总功能；另一方面，编制《水质保障技术总结报告》，内容涵盖水质控制总体思路、关键控制点实施成效、检测数据分析结论、同类工程可复制经验、持续改进方向等五个维度，报告须由项目技术负责人签字、企业总工程师审核、法定代表人签发，作为技术标书实质性响应成果随投标文件一并提交。</w:t>
      </w:r>
    </w:p>
    <w:p>
      <w:pPr>
        <w:spacing w:after="120" w:line="360" w:lineRule="auto"/>
        <w:ind w:firstLine="480"/>
      </w:pPr>
      <w:r>
        <w:rPr>
          <w:rFonts w:ascii="Times New Roman" w:hAnsi="Times New Roman" w:eastAsia="宋体"/>
          <w:sz w:val="24"/>
        </w:rPr>
        <w:t>（11）水质保障责任落实到岗到人。设立专职水质管理员岗位，由持有《生活饮用水卫生监督员资格证书》且具三年以上农村供水项目经验的技术人员担任，直接向项目经理与技术负责人双线汇报。该岗位职责包括：每日核查各工序水质关联记录完整性、每周比对检测数据趋势图、每月组织水质控制专题会、每季度更新水质风险清单。所有参与管道安装、焊接、冲洗、消毒的作业人员须经水质安全专项培训考核合格后方可上岗，培训内容涵盖GB5749-2022条款解读、常见污染源识别、个人防护要点、应急处置流程，考核采用闭卷笔试+实操演示双模式，合格分数线设定为95分，补考不得超过两次，未通过者调离关键岗位。培训记录、考核试卷、实操录像全部归入个人技术档案，保存期不少于十年。</w:t>
      </w:r>
    </w:p>
    <w:p>
      <w:pPr>
        <w:spacing w:after="120" w:line="360" w:lineRule="auto"/>
        <w:ind w:firstLine="480"/>
      </w:pPr>
      <w:r>
        <w:rPr>
          <w:rFonts w:ascii="Times New Roman" w:hAnsi="Times New Roman" w:eastAsia="宋体"/>
          <w:sz w:val="24"/>
        </w:rPr>
        <w:t>（12）水质保障效果验证不依赖单一报告。我方建立“三重验证”机制：第一重为CMA检测报告法定效力验证；第二重为建设单位委托的平行检测验证，我方无偿提供采样配合与数据共享；第三重为村民代表见证验证，在通水前组织东庄村、上庄村各10名村民代表参与末梢水现场快检（使用经计量检定的便携设备），检测结果当场公示并由代表签字确认。三重验证结果存在差异时，以CMA报告为准，但差异原因须在48 h内向建设单位提交书面说明，说明须包含检测方法比对、仪器校准状态、环境干扰因素分析等内容，确保水质保障工作透明、可信、可追溯。</w:t>
      </w:r>
    </w:p>
    <w:p>
      <w:pPr>
        <w:spacing w:after="120" w:line="360" w:lineRule="auto"/>
        <w:ind w:firstLine="480"/>
      </w:pPr>
      <w:r>
        <w:rPr>
          <w:rFonts w:ascii="Times New Roman" w:hAnsi="Times New Roman" w:eastAsia="宋体"/>
          <w:sz w:val="24"/>
        </w:rPr>
        <w:t>（13）水质保障技术措施与高原环境特性精准适配。针对青海地区紫外线辐射强、昼夜温差大特点，PE管材运输与堆放全程遮阳覆盖，现场焊接作业棚配备温湿度监控仪，当环境温度低于5℃或相对湿度高于85%时自动触发加热除湿装置；所有消毒液储存罐体加装保温层并设置伴热带，确保药液温度维持在15–25℃区间；水质采样避开正午高温时段，改在清晨与傍晚进行，减少水样在运输途中因温度升高导致的微生物繁殖干扰。针对农村道路通行条件限制，配置小型化、模块化水质快检设备（整机重量＜8 kg，续航＞8 h），支持车载移动检测，确保偏远入户点水质数据实时回传。</w:t>
      </w:r>
    </w:p>
    <w:p>
      <w:pPr>
        <w:spacing w:after="120" w:line="360" w:lineRule="auto"/>
        <w:ind w:firstLine="480"/>
      </w:pPr>
      <w:r>
        <w:rPr>
          <w:rFonts w:ascii="Times New Roman" w:hAnsi="Times New Roman" w:eastAsia="宋体"/>
          <w:sz w:val="24"/>
        </w:rPr>
        <w:t>（14）水质保障体系与数字技术深度融合。在GIS平台中构建“水质数字孪生图层”，将每段管道、每座阀门井、每个采样点的空间位置、材质信息、施工日期、检测数据、维修记录全部映射入库，支持按时间轴回溯任意节点历史水质状态，支持按指标阈值自动预警（如某点位连续三次硝酸盐检测值上升超10%即触发黄色预警）。该系统数据接口开放给建设单位与监管部门，权限分级管理，确保水质安全信息可查、可验、可追责。系统底层数据库采用国产达梦DM8数据库，符合《水利网络安全管理办法》数据本地化存储要求，所有数据传输经国密SM4算法加密。</w:t>
      </w:r>
    </w:p>
    <w:p>
      <w:pPr>
        <w:spacing w:after="120" w:line="360" w:lineRule="auto"/>
        <w:ind w:firstLine="480"/>
      </w:pPr>
      <w:r>
        <w:rPr>
          <w:rFonts w:ascii="Times New Roman" w:hAnsi="Times New Roman" w:eastAsia="宋体"/>
          <w:sz w:val="24"/>
        </w:rPr>
        <w:t>（15）水质保障措施接受全过程监督。我方承诺向监理单位开放水质管理信息系统只读权限，所有检测原始数据、视频影像、过程记录实时同步上传；主动邀请区卫健部门、区疾控中心技术人员参与关键节点见证，如首次冲洗出水达标确认、消毒液浓度校准、CMA采样全过程；在村务公开栏设立“水质保障信息公示栏”，每月更新水质检测结果摘要、主要控制措施落实情况、村民咨询反馈渠道，公示期不少于30日。所有监督活动记录纳入《水质保障监督配合日志》，作为竣工验收必备资料之一。</w:t>
      </w:r>
    </w:p>
    <w:p>
      <w:pPr>
        <w:spacing w:after="120" w:line="360" w:lineRule="auto"/>
        <w:ind w:firstLine="480"/>
      </w:pPr>
      <w:r>
        <w:rPr>
          <w:rFonts w:ascii="Times New Roman" w:hAnsi="Times New Roman" w:eastAsia="宋体"/>
          <w:sz w:val="24"/>
        </w:rPr>
        <w:t>（16）水质保障投入独立列支、足额保障。在资源配置计划中单列“水质保障专项经费”，涵盖CMA检测费、快检设备购置与校准费、消毒药剂费、第三方监测配合费、村民代表见证交通补贴、数字系统运维费等六类支出，总额不低于合同价的0.8%，不因成本优化而削减。经费使用实行专户管理、专账核算、专款专用，每季度向建设单位报送经费执行情况报告，接受财政与审计部门全过程监管。该经费投入强度高于行业同类项目平均水平，体现我方对农村饮水安全这一重大民生底线工程的坚定技术承诺。</w:t>
      </w:r>
    </w:p>
    <w:p>
      <w:pPr>
        <w:spacing w:after="120" w:line="360" w:lineRule="auto"/>
        <w:ind w:firstLine="480"/>
      </w:pPr>
      <w:r>
        <w:rPr>
          <w:rFonts w:ascii="Times New Roman" w:hAnsi="Times New Roman" w:eastAsia="宋体"/>
          <w:sz w:val="24"/>
        </w:rPr>
        <w:t>（17）水质保障成效量化评估采用多维指标。除法定合格率100%底线外，我方设定三项内部提升目标：一是冲洗一次合格率达95%以上（以浊度与余氯双指标同时达标为判定标准）；二是CMA检测报告一次性通过率达100%（无补测、无复检）；三是村民水质满意度调查得分不低于98分（采用五级李克特量表，覆盖口感、气味、清澈度、稳定性四个维度）。三项指标纳入项目绩效考核体系，与管理人员绩效薪酬直接挂钩，确保水质保障不仅是技术动作，更是管理刚性约束。</w:t>
      </w:r>
    </w:p>
    <w:p>
      <w:pPr>
        <w:spacing w:after="120" w:line="360" w:lineRule="auto"/>
        <w:ind w:firstLine="480"/>
      </w:pPr>
      <w:r>
        <w:rPr>
          <w:rFonts w:ascii="Times New Roman" w:hAnsi="Times New Roman" w:eastAsia="宋体"/>
          <w:sz w:val="24"/>
        </w:rPr>
        <w:t>（18）水质保障技术文件动态更新。建立《水质保障技术文件受控清单》，对引用的所有规范标准、检测方法、设备操作规程实行版本号管理，一旦国家或行业标准更新，48 h内完成文件修订、审批与宣贯，旧版文件即时作废并加盖“作废”印章封存。所有更新记录须注明变更依据、影响范围、执行时间及验证方式，确保水质保障技术依据始终处于最新有效状态，杜绝因标准滞后导致的技术偏差。</w:t>
      </w:r>
    </w:p>
    <w:p>
      <w:pPr>
        <w:spacing w:after="120" w:line="360" w:lineRule="auto"/>
        <w:ind w:firstLine="480"/>
      </w:pPr>
      <w:r>
        <w:rPr>
          <w:rFonts w:ascii="Times New Roman" w:hAnsi="Times New Roman" w:eastAsia="宋体"/>
          <w:sz w:val="24"/>
        </w:rPr>
        <w:t>（19）水质保障知识沉淀形成长效机制。工程竣工后三个月内，编制《高原地区农村供水工程水质保障技术指南（试行）》，内容涵盖PE管道系统水质风险图谱、高原环境适配施工工法、村民参与式水质监督模式、低成本快检技术应用等四大板块，免费提供给平安区水务局及辖区各乡镇水利站使用。该指南将作为我方后续承接同类项目的标准化技术资产，推动区域农村供水水质保障水平整体提升。</w:t>
      </w:r>
    </w:p>
    <w:p>
      <w:pPr>
        <w:spacing w:after="120" w:line="360" w:lineRule="auto"/>
        <w:ind w:firstLine="480"/>
      </w:pPr>
      <w:r>
        <w:rPr>
          <w:rFonts w:ascii="Times New Roman" w:hAnsi="Times New Roman" w:eastAsia="宋体"/>
          <w:sz w:val="24"/>
        </w:rPr>
        <w:t>（20）水质保障最终成果体现为系统性交付能力。我方不仅交付一条物理意义上的供水管道，更交付一套可验证、可复制、可持续、可升级的水质安全技术体系。该体系以GB5749-2022为基准，以高原环境为边界，以村民需求为尺度，以数字技术为支撑，以责任落实为保障，全面覆盖从材料进场到终端用水的全链条质量控制，真正实现“建得成、管得好、长受益”的农村饮水安全建设目标。所有技术措施均已在类似海拔、相似气候、同类型PE管道工程中成功应用，具备充分的实践验证基础与成熟的操作路径，无需额外试验即可直接实施。</w:t>
      </w:r>
    </w:p>
    <w:p>
      <w:pPr>
        <w:pStyle w:val="Heading1"/>
      </w:pPr>
      <w:r>
        <w:rPr>
          <w:rFonts w:ascii="黑体" w:hAnsi="黑体" w:eastAsia="黑体"/>
          <w:b/>
          <w:sz w:val="32"/>
        </w:rPr>
        <w:t>2.3 检测报告备案流程（同步报区卫健部门+水务局）</w:t>
      </w:r>
    </w:p>
    <w:p>
      <w:pPr>
        <w:spacing w:after="120" w:line="360" w:lineRule="auto"/>
        <w:ind w:firstLine="480"/>
      </w:pPr>
      <w:r>
        <w:rPr>
          <w:rFonts w:ascii="Times New Roman" w:hAnsi="Times New Roman" w:eastAsia="宋体"/>
          <w:sz w:val="24"/>
        </w:rPr>
        <w:t>我方依据本工程实际工况与技术规范体系，围绕水质安全、系统可靠、运行长效三大核心目标，构建覆盖水源接入、管道输配、终端保障的全链条水质管控机制。通水试运行前的系统冲洗与消毒作业为水质达标的关键前置环节，其工艺参数设定、过程控制及效果验证均严格对标《给水排水管道工程施工及验收规范》（GB50268-2008）第10.3节及《生活饮用水卫生标准》（GB5749-2022）中关于管网末梢余氯、浊度、微生物等限值要求。冲洗采用分段推进方式，每段长度控制在满足水流连续性与冲刷动能的合理区间内，确保管内流速稳定维持在不低于1.0 m/s的设计阈值，该流速可有效剥离管壁附着物、清除安装残留杂质，并避免因流速过低导致悬浮物沉降或过高引发接口扰动。冲洗过程以出水口水质动态监测为判断依据，同步采集浊度与游离氯两项核心指标，当连续两次取样检测结果均显示浊度≤3 NTU、游离氯浓度≥0.3 mg/L且无肉眼可见杂质时，判定该段冲洗合格，方可进入下一段作业。冲洗完成后立即开展消毒作业，采用次氯酸钠溶液作为消毒剂，按20–30 mg/L有效氯浓度配制药液，注入管道后保持满管静置浸泡不少于24小时，期间封闭所有敞口端并防止外界污染侵入；浸泡结束后再次进行彻底冲洗，直至出水口余氯浓度降至0.05 mg/L以下、水质清澈透明、无异味，且经现场快速检测确认菌落总数未检出，方可转入通水准备阶段。</w:t>
      </w:r>
    </w:p>
    <w:p>
      <w:pPr>
        <w:spacing w:after="120" w:line="360" w:lineRule="auto"/>
        <w:ind w:firstLine="480"/>
      </w:pPr>
      <w:r>
        <w:rPr>
          <w:rFonts w:ascii="Times New Roman" w:hAnsi="Times New Roman" w:eastAsia="宋体"/>
          <w:sz w:val="24"/>
        </w:rPr>
        <w:t>通水试运行是检验系统整体性能与水质稳定性的最终实证环节，须在全部管道敷设完成、阀门井结构验收合格、水压试验100%通过、冲洗消毒流程闭环确认的基础上启动。试运行持续时间严格设定为72小时连续不间断运行，期间由我方专职水质巡检组实施全过程跟踪监测，重点记录各关键节点的压力波动范围、流量变化趋势及异常声响或渗漏迹象。运行初期以低负荷工况启动，逐步提升至设计供水能力的80%，待系统运行平稳、压力分布均匀、无明显水锤现象后，再过渡至满负荷状态。试运行期间同步组织第三方具备CMA资质的检测机构开展水质全项检测，委托内容覆盖GB5749-2022所列全部106项指标中的必检项目，包括但不限于菌落总数、总大肠菌群、耐热大肠菌群、硝酸盐（以N计）、氟化物、砷、镉、铅、汞、六价铬、三氯甲烷、四氯化碳、亚氯酸盐、氯酸盐、二氧化氯残留量、铝、铁、锰、铜、锌、氯化物、硫酸盐、溶解性总固体、耗氧量（CODMn法）、挥发酚类、阴离子合成洗涤剂、氰化物、硫化物、甲醛、苯、甲苯、二甲苯、乙苯、苯乙烯、1,2-二氯乙烷、1,1,1-三氯乙烷、1,1,2-三氯乙烷、三溴甲烷、邻苯二甲酸二（2-乙基己基）酯、丙烯酰胺、环氧氯丙烷、苯并[a]芘、微囊藻毒素-LR、贾第鞭毛虫、隐孢子虫等，其中对农村供水尤为关键的菌落总数、硝酸盐、氟化物、砷、镉、铅、汞、铝、铁、锰、氯化物、硫酸盐、溶解性总固体、耗氧量、挥发酚类、阴离子合成洗涤剂、氰化物、硫化物、甲醛、苯、甲苯、二甲苯、乙苯、苯乙烯、1,2-二氯乙烷、1,1,1-三氯乙烷、1,1,2-三氯乙烷、三溴甲烷、邻苯二甲酸二（2-乙基己基）酯、丙烯酰胺、环氧氯丙烷、苯并[a]芘、微囊藻毒素-LR、贾第鞭毛虫、隐孢子虫等32项作为强制送检项，其余项目根据现场风险研判择优增补。所有水样采集严格遵循《生活饮用水标准检验方法》（GB/T 5750-2023）执行，采样点布设覆盖干管首端、支管中段、末端入户点及典型高程变化节点，每处不少于两个平行样，确保数据代表性与可比性。</w:t>
      </w:r>
    </w:p>
    <w:p>
      <w:pPr>
        <w:spacing w:after="120" w:line="360" w:lineRule="auto"/>
        <w:ind w:firstLine="480"/>
      </w:pPr>
      <w:r>
        <w:rPr>
          <w:rFonts w:ascii="Times New Roman" w:hAnsi="Times New Roman" w:eastAsia="宋体"/>
          <w:sz w:val="24"/>
        </w:rPr>
        <w:t>检测报告出具后，我方立即启动双线备案程序：一方面将加盖CMA章的正式检测报告原件及PDF电子版同步提交至海东市平安区卫生健康局，完成生活饮用水卫生许可前置要件归档；另一方面同步报送至海东市平安区水务局，纳入本工程竣工验收必备资料清单，并作为后续移交运行管理单位的核心技术凭证。备案过程中，我方指定专人对接两部门业务窗口，确保材料格式符合《青海省生活饮用水卫生监督管理条例》及《水利建设项目档案管理规定》相关要求，纸质报告采用A4幅面胶装成册，封面注明工程名称、检测项目、采样日期、报告编号、签发日期及检测机构全称；电子文件命名规则统一为“东庄村人畜饮水工程_水质检测报告_2026XXXX”，嵌入数字签名并加密传输。对于检测中发现的任何一项指标超出限值的情形，我方不采取简单复测替代整改措施，而是立即启动溯源分析机制，结合管道材质批次、热熔焊口质量记录、回填土质含盐量、周边污染源分布图及施工期间降水记录等多维信息交叉比对，锁定问题成因，制定针对性整改方案——若属局部污染，则实施定向冲洗+二次消毒+扩大采样范围复检；若属材料本体缺陷，则整段更换管材并重新组织试验与检测；若属施工污染带入，则对受影响区段开挖清淤、更换砂垫层、重做接口处理。所有整改过程全程影像留痕，整改后检测数据须达到GB5749-2022全部指标100%合格，且关键微生物指标零检出，方视为水质保障闭环完成。该机制不仅满足招标文件明确提出的“水质符合《生活饮用水卫生标准》（GB5749-2022）”这一法定底线要求，更通过前置化、标准化、可验证的操作路径，将水质风险控制从被动响应转化为主动防控，切实保障东庄村、上庄村群众饮水安全的最后一道防线。</w:t>
      </w:r>
    </w:p>
    <w:p>
      <w:pPr>
        <w:spacing w:after="120" w:line="360" w:lineRule="auto"/>
        <w:ind w:firstLine="480"/>
      </w:pPr>
      <w:r>
        <w:rPr>
          <w:rFonts w:ascii="Times New Roman" w:hAnsi="Times New Roman" w:eastAsia="宋体"/>
          <w:sz w:val="24"/>
        </w:rPr>
        <w:t>我方建立贯穿施工全过程的水质污染风险识别清单，涵盖材料污染、施工污染、环境迁移三类主要来源。材料污染风险聚焦于PE管材及管件出厂前的添加剂残留、运输储存过程中的表面沾染、进场堆放时的阳光暴晒老化析出物；对此类风险，我方实行“三查一验”制度：查出厂检测报告中重金属浸出量、查型式检验报告中卫生性能指标、查省级以上质检机构出具的涉水产品卫生许可批件，进场后随机抽取不少于3个批次样品送检GB/T 17219-1998《生活饮用水输配水设备及防护材料的安全性评价标准》全项指标。施工污染风险集中于沟槽开挖时混入腐殖土、建筑垃圾、农用化肥残留，管道安装时焊渣、油污、泥浆渗入管腔，回填时使用含有机质或盐分超标的原状土；对此类风险，我方在开挖阶段即划定洁净作业区，设置专用管材清洗平台，配备高压水枪与中性清洁剂，所有管道下沟前必须经人工目视检查+内窥镜抽检，确认内壁无异物、无划伤、无油脂残留；回填土源统一选用经筛分处理的Ⅱ类土，严禁直接使用沟槽原状土，每500m³回填土须取样检测pH值、电导率、有机质含量三项指标，超标者一律弃用。环境迁移风险主要来自农田灌溉退水、畜禽养殖污水、雨水径流携带污染物沿土壤孔隙向埋地管道迁移，尤其在田间道沿线及低洼区域更为突出；对此类风险，我方在设计交底基础上强化现场踏勘，对已知污染风险点位周边50m范围内管道加设双层PE防渗套管，套管与主管间填充膨润土防水毯，形成物理阻隔屏障；同时在所有入户井井壁内外侧涂刷水泥基渗透结晶型防水涂料，涂层厚度不小于1.5mm，延伸至井周回填土界面以下300mm，切断地下水毛细上升路径。上述三类风险防控措施均纳入每日安全技术交底内容，由班组长签字确认执行情况，项目部质量安全员每周汇总分析风险处置台账，动态更新防控重点，确保水质保障体系始终处于受控状态。</w:t>
      </w:r>
    </w:p>
    <w:p>
      <w:pPr>
        <w:spacing w:after="120" w:line="360" w:lineRule="auto"/>
        <w:ind w:firstLine="480"/>
      </w:pPr>
      <w:r>
        <w:rPr>
          <w:rFonts w:ascii="Times New Roman" w:hAnsi="Times New Roman" w:eastAsia="宋体"/>
          <w:sz w:val="24"/>
        </w:rPr>
        <w:t>我方针对高原地区昼夜温差大、紫外线辐射强、冬季低温期长等气候特点，制定差异化水质保障策略。在PE管材选型阶段即明确要求供应商提供高原适应性型式检验报告，重点验证其在-20℃至+40℃温度循环条件下的环刚度保持率、断裂伸长率衰减幅度及抗紫外线老化性能；所有进场管材表面须印有UV稳定剂添加标识及高原适用认证标记，杜绝普通级产品混入。热熔对接作业严格限定环境温度不得低于5℃，当气温接近临界值时，我方配置移动式保温棚与红外加热灯组，在焊接区域形成局部恒温作业空间，确保熔接温度曲线符合CJJ101-2019第6.2.3条规定；焊口冷却阶段采用恒温覆膜工艺，避免骤冷导致内应力集中与微观裂纹生成。冬期施工期间，所有阀门井混凝土浇筑前掺加复合型防冻早强剂，出机温度不低于10℃，入模温度不低于5℃，浇筑完成后立即覆盖双层土工布+一层保温棉被，侧模拆除时间延长至同条件试块强度达设计值85%以上，拆模后继续保温养护不少于7天，防止混凝土早期受冻导致抗渗性能下降。针对高原空气干燥、蒸发量大特点，我方在冲洗消毒阶段增加补水频次与水量储备，确保药液浓度稳定可控；同时在所有高位入户点设置自动排气阀与手动泄水阀组合装置，避免因气阻导致局部消毒液滞留不足或冲洗死角形成。水质检测采样避开强日照时段，全部安排在上午9:00至11:00或下午15:00至17:00之间进行，水样容器采用棕色磨口玻璃瓶避光保存，2小时内完成冷藏运输，4小时内送达检测机构实验室，最大限度减少高原强紫外与高温对水样中不稳定指标如余氯、亚硝酸盐、挥发性有机物的干扰。该系列高原适配措施并非孤立执行，而是与常规水质保障流程深度耦合，形成“基础工艺+地域强化”的双层防护架构，既满足通用规范约束，又精准响应青海平安区特殊自然禀赋带来的现实挑战。</w:t>
      </w:r>
    </w:p>
    <w:p>
      <w:pPr>
        <w:spacing w:after="120" w:line="360" w:lineRule="auto"/>
        <w:ind w:firstLine="480"/>
      </w:pPr>
      <w:r>
        <w:rPr>
          <w:rFonts w:ascii="Times New Roman" w:hAnsi="Times New Roman" w:eastAsia="宋体"/>
          <w:sz w:val="24"/>
        </w:rPr>
        <w:t>我方构建“源头严控、过程严管、末端严测”的三级水质责任体系，将水质保障职责逐级分解至岗位、工序与时间节点。项目经理为水质安全第一责任人，统筹协调资源投入与跨专业协作，每月主持召开水质专题例会，听取各施工队水质执行情况汇报，签发整改指令单并跟踪闭环；技术负责人牵头编制《水质保障专项实施方案》，组织编制热熔焊接作业指导书、冲洗消毒操作规程、水质采样作业细则等配套文件，对关键参数如熔接温度、保压时间、冲洗流速、消毒浓度等进行量化设定与偏差预警阈值标注；施工员负责将水质控制要点嵌入每日施工任务单，在管道安装、井体浇筑、回填压实等工序交底中单列水质注意事项，监督班组落实管材清洗、焊口保护、井内清洁等细节动作；质量员执行“水质质量否决权”，对未经清洗下沟的管道、未做闭水试验的入户井、未经验收的回填段行使停工权，所有水质相关检验批资料须经其签字确认后方可进入下道工序；安全员同步承担水质环保监管职责，在巡查中重点关注临时堆土覆盖、施工废水沉淀池运行、化学品储存合规性等内容，防范外部污染源输入。该责任体系通过信息化手段固化落地，我方采用自建的“农村供水工程质量管控APP”，为每位管理人员配置专属账号，所有水质相关行为均需实时上传文字记录、定位信息与影像资料，系统自动归集形成电子台账，支持按时间、地点、工序、责任人多维度检索与统计分析，实现水质管理全过程留痕、可追溯、可考核。该机制确保水质保障不是阶段性突击任务，而是融入每一根管道敷设、每一座井体浇筑、每一次回填压实的常态化工作习惯，真正将民生工程的政治责任转化为可执行、可验证、可追责的技术实践。</w:t>
      </w:r>
    </w:p>
    <w:p>
      <w:pPr>
        <w:spacing w:after="120" w:line="360" w:lineRule="auto"/>
        <w:ind w:firstLine="480"/>
      </w:pPr>
      <w:r>
        <w:rPr>
          <w:rFonts w:ascii="Times New Roman" w:hAnsi="Times New Roman" w:eastAsia="宋体"/>
          <w:sz w:val="24"/>
        </w:rPr>
        <w:t>我方高度重视水质检测数据的真实性、完整性与权威性，除严格执行第三方CMA检测外，同步建立内部水质快检能力。在项目驻地实验室配置便携式浊度仪、余氯测定仪、pH计、电导率仪、菌落总数快速培养箱等设备，由持有水质检验员资格证书的专职人员操作，每日对各施工段出水口进行不少于3次快速检测，检测数据实时录入云端数据库并与监理单位共享。快检结果虽不作为竣工验收依据，但作为过程预警工具发挥重要作用：当某点位连续两次快检显示余氯低于0.1 mg/L或浊度高于5 NTU时，系统自动触发预警，提示现场立即排查是否存在阀门误关、管道破裂、消毒液配比错误等问题，并启动应急冲洗程序；当某批次管材快检出现pH值异常波动时，则启动该批次材料专项复检。所有快检原始记录须手写签名、注明检测时间与操作人，每月汇编成册归档备查。该内部快检体系与第三方检测构成“日常筛查+终局判定”的互补格局，前者重在时效性与过程干预，后者重在法定效力与结果确认，二者协同作用显著提升水质风险响应速度与处置精度，避免问题积累放大，确保水质保障始终处于主动可控状态。</w:t>
      </w:r>
    </w:p>
    <w:p>
      <w:pPr>
        <w:spacing w:after="120" w:line="360" w:lineRule="auto"/>
        <w:ind w:firstLine="480"/>
      </w:pPr>
      <w:r>
        <w:rPr>
          <w:rFonts w:ascii="Times New Roman" w:hAnsi="Times New Roman" w:eastAsia="宋体"/>
          <w:sz w:val="24"/>
        </w:rPr>
        <w:t>我方将水质保障成果全面融入工程交付体系，确保技术成果可移交、可验证、可持续。竣工图中专设“水质保障专篇”，详细标注所有PE管材规格型号、生产批次、进场时间、检测报告编号、热熔焊口位置图及编号、冲洗消毒段划分表、水质检测点位布置图、第三方检测报告索引页码等内容，实现水质相关信息与实体工程一一对应。竣工资料中单独组卷《水质保障专项档案》，包含水质保障实施方案、各类操作规程、材料检测报告原件、冲洗消毒过程影像资料（含时间戳与GPS定位）、水质快检原始记录、第三方检测报告原件及备案回执、水质问题整改闭环记录等全套文件，纸质版一式四份，电子版刻录光盘两套，全部符合《水利工程建设项目档案管理规定》（水办〔2021〕200号）中关于声像档案、电子档案、纸质档案的整理与移交要求。移交时，我方配合建设单位组织运行管理单位开展水质保障成果交底，重点讲解高原地区日常运维注意事项、PE管道寿命期内水质监测建议周期、常见水质异常现象识别与初步处置方法等内容，并提供《农村供水水质保障运维手册》简明版，助力后期长效运行。该交付体系不仅满足招标文件关于“竣工资料符合档案管理规定”的基本要求，更通过结构化、可视化、实用化的成果呈现，将水质保障从施工阶段的技术动作升华为服务民生的长效机制，充分体现我方对农村供水工程本质属性的深刻理解与高度负责态度。</w:t>
      </w:r>
    </w:p>
    <w:p>
      <w:pPr>
        <w:pStyle w:val="Heading1"/>
      </w:pPr>
      <w:r>
        <w:rPr>
          <w:rFonts w:ascii="黑体" w:hAnsi="黑体" w:eastAsia="黑体"/>
          <w:b/>
          <w:sz w:val="32"/>
        </w:rPr>
        <w:t>质量管理体系与措施</w:t>
      </w:r>
    </w:p>
    <w:p>
      <w:pPr>
        <w:spacing w:after="120" w:line="360" w:lineRule="auto"/>
        <w:ind w:firstLine="480"/>
      </w:pPr>
      <w:r>
        <w:rPr>
          <w:rFonts w:ascii="Times New Roman" w:hAnsi="Times New Roman" w:eastAsia="宋体"/>
          <w:sz w:val="24"/>
        </w:rPr>
        <w:t>质量管理体系与措施</w:t>
      </w:r>
    </w:p>
    <w:p>
      <w:pPr>
        <w:spacing w:after="120" w:line="360" w:lineRule="auto"/>
        <w:ind w:firstLine="480"/>
      </w:pPr>
      <w:r>
        <w:rPr>
          <w:rFonts w:ascii="Times New Roman" w:hAnsi="Times New Roman" w:eastAsia="宋体"/>
          <w:sz w:val="24"/>
        </w:rPr>
        <w:t>我方依据《水利水电工程施工质量检验与评定规程》（SL176-2007）、《给水排水管道工程施工及验收规范》（GB50268-2008）及青海省水利厅现行质量管理规定，构建覆盖全过程、全要素、全岗位的质量管控体系。该体系以“预防为主、过程受控、闭环整改、持续验证”为运行逻辑，不依赖事后补救，而重在工序前技术交底精准化、工序中参数控制标准化、工序后检验评定数据化。质量目标明确为：分部分项工程一次验收合格率100%，单位工程观感质量得分不低于85分，整体工程质量等级达到合格标准，并满足合同约定的优良率不低于85%的考核要求。所有质量活动均围绕材料准入、工艺执行、测量复核、试验验证、隐蔽验收、资料归集六大核心环节展开，杜绝经验主义操作和主观判断替代实测实量。</w:t>
      </w:r>
    </w:p>
    <w:p>
      <w:pPr>
        <w:spacing w:after="120" w:line="360" w:lineRule="auto"/>
        <w:ind w:firstLine="480"/>
      </w:pPr>
      <w:r>
        <w:rPr>
          <w:rFonts w:ascii="Times New Roman" w:hAnsi="Times New Roman" w:eastAsia="宋体"/>
          <w:sz w:val="24"/>
        </w:rPr>
        <w:t>(1)质量控制流程实行四级检验制度，形成自下而上、逐级把关、权责清晰的闭环管理机制。班组自检是质量控制的第一道防线，由作业班组长组织当日完成工序的全面检查，重点核查管材外观无划伤磕碰、热熔焊口翻边均匀饱满、沟槽开挖尺寸符合断面设计、砂垫层平整密实、阀门井模板支撑稳固、混凝土浇筑振捣充分等直观可判项目；自检记录须填写《工序自检表》，注明检查时间、部位编号、实测数据及处理意见，签字确认后交施工队复检。施工队复检由现场技术员牵头，采用抽样复测方式对关键指标进行再验证，如每100m管道敷设段随机抽取3处进行轴线偏移与管底高程复核，每5座阀门井抽查钢筋绑扎间距、保护层厚度及预埋件位置偏差；复检发现超差立即停工整改，并在《复检问题台账》中登记问题类型、责任班组、整改措施与时限。项目部专检由质检工程师主导，按SL176-2007附录B规定的检验批划分原则组织系统性检查，涵盖材料报验资料完整性、焊接工艺参数记录真实性、压实度环刀法抽检频次与代表性、混凝土试块留置组数与养护条件合规性等内容；专检结果形成《质量专检报告》，同步上传至项目数字管理平台，作为监理终检前置条件。监理终检由监理工程师现场签认，重点审查前三级检验结论一致性、影像资料与文字记录对应性、不合格项闭环处置有效性；终检未通过不得进入下道工序，且须重新履行四级检验程序。</w:t>
      </w:r>
    </w:p>
    <w:p>
      <w:pPr>
        <w:spacing w:after="120" w:line="360" w:lineRule="auto"/>
        <w:ind w:firstLine="480"/>
      </w:pPr>
      <w:r>
        <w:rPr>
          <w:rFonts w:ascii="Times New Roman" w:hAnsi="Times New Roman" w:eastAsia="宋体"/>
          <w:sz w:val="24"/>
        </w:rPr>
        <w:t>(2)关键工序质量卡控点设置遵循“可测量、可追溯、可问责”原则，全部嵌入日常作业流程而非孤立设置。管道坐标及高程复测严格执行每100m全站仪复核制度，复测点位不少于3个，包含起点、中点与终点，实测值与设计值偏差控制在±15mm以内；复测数据即时录入电子测量日志，生成带时间戳与坐标信息的PDF报表，同步推送至项目BIM模型对应管段属性库，实现空间位置动态校验。PE管热熔对接实行100%外观检查，检查内容包括翻边宽度、翻边高度、翻边中心高度、卷边对称性、错口量及熔合面质量，检查工具统一配备专用翻边尺与游标卡尺，检查结果实时标注于焊口旁侧临时标识牌，并拍照存档；在此基础上，按10%比例开展翻边对称性抽样检测，使用便携式翻边检测仪测量左右翻边高度差，允许偏差≤0.5mm，超差焊口须切除重焊并扩大抽检比例至20%。阀门井混凝土强度回弹抽检按每10座井体为一个检验批，每批随机选取1座井壁及1座底板，各测10个测区，每个测区16个测点，回弹值经碳化深度修正后换算为强度推定值，低于设计强度95%的测区须钻芯取样复验；芯样抗压强度仍不合格的，该批次井体全部返工，并启动原材料追溯与配合比复核程序。</w:t>
      </w:r>
    </w:p>
    <w:p>
      <w:pPr>
        <w:spacing w:after="120" w:line="360" w:lineRule="auto"/>
        <w:ind w:firstLine="480"/>
      </w:pPr>
      <w:r>
        <w:rPr>
          <w:rFonts w:ascii="Times New Roman" w:hAnsi="Times New Roman" w:eastAsia="宋体"/>
          <w:sz w:val="24"/>
        </w:rPr>
        <w:t>(3)质量通病防治聚焦本工程高频发生、易反复出现、影响使用功能的两类典型问题，采取结构化干预策略。针对PE管敷设悬空与局部应力集中问题，从沟槽成型、基础处理、安装工艺三方面同步控制：沟槽开挖严格按放坡系数1:0.33控制边坡稳定性，工作面宽度确保不小于0.5m，避免机械扰动原状土；砂垫层铺设采用激光整平仪控制表面平整度，虚铺厚度按设计值+2cm预留沉降量，压实后厚度误差控制在±5mm以内，轻型击实试验每500m²不少于1组；管道安装时使用专用吊装带配合手拉葫芦缓慢下管，严禁滚管或撬管，管节承插到位后用水平尺校正管顶高程，相邻管节接口间隙不大于2mm，接口处底部用细砂填塞密实，防止局部悬空。针对阀门井渗漏与井周沉降裂缝问题，实施“结构防渗+界面密封+回填稳沉”三位一体治理：井体混凝土严格按C25W6F200抗渗抗冻等级设计配合比，掺加UEA膨胀剂与聚丙烯纤维，搅拌时间延长30s确保均匀性；模板拼缝处粘贴双面胶条，对拉螺栓加焊止水环，拆模后及时凿除螺栓端头并用聚合物水泥砂浆封堵；井内外壁抹面采用1:2防水砂浆，分两遍成活，总厚度不小于20mm，抹面前基层洒水湿润但无明水，抹面完成后覆盖湿麻布养护不少于7d；井周回填选用级配碎石与中粗砂混合料，分层厚度不超过20cm，每层采用小型平板夯夯实6遍，压实度检测频率提高至每50m²1组，确保井周土体密实度与周边原状土一致，消除差异沉降诱因。</w:t>
      </w:r>
    </w:p>
    <w:p>
      <w:pPr>
        <w:spacing w:after="120" w:line="360" w:lineRule="auto"/>
        <w:ind w:firstLine="480"/>
      </w:pPr>
      <w:r>
        <w:rPr>
          <w:rFonts w:ascii="Times New Roman" w:hAnsi="Times New Roman" w:eastAsia="宋体"/>
          <w:sz w:val="24"/>
        </w:rPr>
        <w:t>(4)材料质量全过程管控覆盖进场、存储、使用三个阶段，建立唯一性批次追溯链条。管材、管件、阀门等主材进场时，由材料员、质检员、监理三方联合查验出厂合格证、省级以上质检机构型式检验报告、压力等级与公称直径标识一致性、外观质量及包装完整性；查验合格后按GB50268-2008第4.1.3条要求进行见证取样送检，PE管材每批抽检静液压强度、断裂伸长率、氧化诱导时间三项指标，阀门每批抽检壳体强度、密封性能、启闭扭矩三项指标，检测报告原件归档备查。存储阶段实行分区分类码放，PE管材堆放高度不超过1.5m，底层垫设枕木防潮，露天存放时覆盖遮阳防雨布，避免暴晒与低温脆化；阀门集中存放于干燥通风库房，橡胶密封件单独密封保存，防止老化变形。使用阶段推行“先进先出”原则，每批次材料领用时登记用途部位、安装日期、操作人员姓名，热熔焊机使用前校准温度传感器与压力表，每班次首焊口做工艺评定试件，合格后方可批量施焊；所有材料使用记录与检测报告、影像资料一一对应，形成从厂家到终端的完整质量证据链。</w:t>
      </w:r>
    </w:p>
    <w:p>
      <w:pPr>
        <w:spacing w:after="120" w:line="360" w:lineRule="auto"/>
        <w:ind w:firstLine="480"/>
      </w:pPr>
      <w:r>
        <w:rPr>
          <w:rFonts w:ascii="Times New Roman" w:hAnsi="Times New Roman" w:eastAsia="宋体"/>
          <w:sz w:val="24"/>
        </w:rPr>
        <w:t>(5)质量检验评定资料编制严格对标SL176-2007及《水利工程建设项目档案管理规定》（水办〔2021〕200号），确保真实性、完整性、时效性与可追溯性。检验资料按单位工程—分部工程—单元工程三级结构组织，每个单元工程资料包含：开工通知单、技术交底记录、材料报验单、测量复核记录、工序质量评定表、隐蔽工程验收记录、试验检测报告、影像资料（含标尺、日期、部位编号水印）、监理签认页；其中影像资料按“一工序一视频、一关键点一照片”原则采集，热熔焊口视频录制时长不少于30s，涵盖加热、对接、冷却全过程，阀门井钢筋隐蔽照片须体现箍筋间距、主筋锚固长度、垫块布置密度等细节。资料整理实行“日清周结月归档”制度，每日完工资料当日录入数字平台并初审，每周五汇总形成《质量周报》提交监理，每月25日前完成当月全部资料纸质版与电子版归档，纸质资料采用A4幅面打印，签字盖章齐全，电子版按“项目名称_年月_资料类型”命名，PDF格式不可编辑，CAD图保留图层信息，Excel表格公式锁定，光盘刻录前经病毒扫描与打开测试。所有质量资料同步生成二维码索引，扫码即可调阅原始文件、关联影像及审批轨迹，满足档案专项验收与后期运维调阅需求。</w:t>
      </w:r>
    </w:p>
    <w:p>
      <w:pPr>
        <w:spacing w:after="120" w:line="360" w:lineRule="auto"/>
        <w:ind w:firstLine="480"/>
      </w:pPr>
      <w:r>
        <w:rPr>
          <w:rFonts w:ascii="Times New Roman" w:hAnsi="Times New Roman" w:eastAsia="宋体"/>
          <w:sz w:val="24"/>
        </w:rPr>
        <w:t>(6)不合格品处置坚持“零容忍、严追溯、强闭环”原则，杜绝让步接收与变相放行。不合格品判定依据包括：材料检测报告不合格、工序检验评定表中主控项目不达标、监理下发的《整改通知单》所列问题、第三方飞检发现问题等；一经确认，立即在问题部位悬挂红色警示牌，暂停相关区域施工，隔离不合格材料并张贴标识。处置流程分为四个步骤：第一步由技术负责人组织召开质量问题分析会，运用鱼骨图法从人、机、料、法、环、测六个维度查找根本原因；第二步制定针对性整改措施，明确责任人、完成时限与验证方式，如PE管焊口翻边不对称系加热板温度不均所致，则更换校准后的加热板并重新培训焊工；第三步整改完成后由质检工程师现场复验，必要时委托第三方检测机构复测，形成《整改闭环确认单》；第四步更新《不合格品台账》，记录问题描述、原因分析、整改措施、验证结果、关闭时间，并纳入项目质量月报向建设单位专题汇报。对于重复发生同类问题的班组或工序，启动质量约谈机制，暂停其作业资格直至通过强化培训与实操考核；因质量问题造成返工的，相关费用由责任方承担，且计入项目质量绩效考核扣分项。</w:t>
      </w:r>
    </w:p>
    <w:p>
      <w:pPr>
        <w:spacing w:after="120" w:line="360" w:lineRule="auto"/>
        <w:ind w:firstLine="480"/>
      </w:pPr>
      <w:r>
        <w:rPr>
          <w:rFonts w:ascii="Times New Roman" w:hAnsi="Times New Roman" w:eastAsia="宋体"/>
          <w:sz w:val="24"/>
        </w:rPr>
        <w:t>(7)质量责任制落实到岗到人，建立与薪酬、晋升、评优直接挂钩的考核机制。项目经理为工程质量第一责任人，对质量体系运行有效性负总责；技术负责人负责施工方案合规性、工艺参数科学性、技术交底覆盖率；质检工程师负责检验计划执行率、不合格品处置及时率、资料归档准确率；施工员负责班组质量交底执行率、工序交接检查覆盖率；班组长负责本班组作业质量合格率、自检记录完整率。每月依据《项目质量绩效考核细则》对上述岗位进行量化打分，考核指标包括：质量巡检问题整改完成率（权重25%）、工序一次验收合格率（权重30%）、质量资料按时归档率（权重20%）、质量培训参与率与考核通过率（权重15%）、质量事故零发生（权重10%）；考核结果与月度绩效工资联动，连续两月低于85分者启动岗位能力复评，年度综合得分低于80分者取消年度评优资格。所有质量责任书签订后在项目公示栏长期张挂，接受全员监督，确保质量意识内化于心、外化于行。</w:t>
      </w:r>
    </w:p>
    <w:p>
      <w:pPr>
        <w:spacing w:after="120" w:line="360" w:lineRule="auto"/>
        <w:ind w:firstLine="480"/>
      </w:pPr>
      <w:r>
        <w:rPr>
          <w:rFonts w:ascii="Times New Roman" w:hAnsi="Times New Roman" w:eastAsia="宋体"/>
          <w:sz w:val="24"/>
        </w:rPr>
        <w:t>(8)质量改进机制依托PDCA循环持续运行，将经验沉淀转化为组织能力。项目部设立质量信息收集渠道，包括班组质量反馈单、监理整改通知、第三方检测报告、用户初期使用意见等，每月汇总形成《质量信息简报》；针对简报中反映的共性问题或潜在风险，由技术负责人牵头组织专题攻关，如高原地区PE管热熔环境适应性研究、田间道路条件下小型机械组合效率优化、冬季混凝土早期强度发展规律监测等；攻关成果形成《工艺优化建议书》，经内部评审后纳入作业指导书修订版，并组织全员培训与实操演练；每季度召开质量分析会，对照年初质量目标评估达成情况，识别偏差原因，调整下一阶段质量控制重点与资源配置策略；项目竣工后编制《工程质量总结报告》，系统梳理质量管控得失、技术创新应用效果、资料归档经验教训，作为后续同类项目质量策划的重要输入，实现知识资产的有效传承与复用。</w:t>
      </w:r>
    </w:p>
    <w:p>
      <w:pPr>
        <w:pStyle w:val="Heading1"/>
      </w:pPr>
      <w:r>
        <w:rPr>
          <w:rFonts w:ascii="黑体" w:hAnsi="黑体" w:eastAsia="黑体"/>
          <w:b/>
          <w:sz w:val="32"/>
        </w:rPr>
        <w:t>1 质量控制流程</w:t>
      </w:r>
    </w:p>
    <w:p>
      <w:pPr>
        <w:spacing w:after="120" w:line="360" w:lineRule="auto"/>
        <w:ind w:firstLine="480"/>
      </w:pPr>
      <w:r>
        <w:rPr>
          <w:rFonts w:ascii="Times New Roman" w:hAnsi="Times New Roman" w:eastAsia="宋体"/>
          <w:sz w:val="24"/>
        </w:rPr>
        <w:t>我方建立覆盖全过程、全要素、全岗位的质量控制流程，以确保本工程各项技术指标稳定受控并一次成优。该流程不依赖单一环节把关，而是通过四层级检验责任体系、关键工序卡控节点、过程数据闭环反馈三大支柱协同运行，形成具有自我诊断与动态纠偏能力的质量管理机制。</w:t>
      </w:r>
    </w:p>
    <w:p>
      <w:pPr>
        <w:spacing w:after="120" w:line="360" w:lineRule="auto"/>
        <w:ind w:firstLine="480"/>
      </w:pPr>
      <w:r>
        <w:rPr>
          <w:rFonts w:ascii="Times New Roman" w:hAnsi="Times New Roman" w:eastAsia="宋体"/>
          <w:sz w:val="24"/>
        </w:rPr>
        <w:t>(1)实行“班组自检→施工队复检→项目部专检→监理终检”四级检验制度，各层级职责边界清晰、动作标准统一、记录完整可溯。班组自检为质量第一道防线，由作业人员在每道工序完成后立即执行，重点检查管材外观有无划伤压痕、热熔接口翻边是否均匀饱满、沟槽底部是否平整无块石、砂垫层是否摊铺密实无离析。自检采用“三查法”：查材料标识是否与施工部位一致、查工艺参数是否符合交底要求、查操作痕迹是否符合规范图示。所有自检结果须填写《工序自检记录表》，由班组长签字确认，并同步拍摄带标尺及时间水印的影像资料存档。施工队复检由各专业施工队长组织，每日对所辖作业面开展不少于两次巡检，复检内容涵盖坐标高程偏差、回填虚铺厚度、混凝土振捣密实度等易被忽视但影响结构安全的隐蔽项，复检中发现的问题须当场签发《整改通知单》，明确整改时限与验证方式，整改完成前不得转入下道工序。项目部专检由专职质量工程师牵头，按周编制抽检计划，抽检比例不低于当日完工量的30%，抽检点位随机抽取且覆盖不同施工段、不同班组、不同材料批次，重点验证PE管焊口翻边对称性、阀门井混凝土强度回弹值、管道水压试验保压曲线稳定性等核心质量特性，抽检结果录入《质量专检台账》，按日汇总分析趋势，对连续两日出现同类偏差的工序启动专项工艺复盘。监理终检为质量最终确认环节，我方提前24小时提交验收申请，并同步上传全部过程影像、测量数据、试验报告等支撑材料，终检过程中全程配合监理现场核查，对提出的问题即时响应、即时处置、即时反馈，确保终检一次通过率不低于98%。</w:t>
      </w:r>
    </w:p>
    <w:p>
      <w:pPr>
        <w:spacing w:after="120" w:line="360" w:lineRule="auto"/>
        <w:ind w:firstLine="480"/>
      </w:pPr>
      <w:r>
        <w:rPr>
          <w:rFonts w:ascii="Times New Roman" w:hAnsi="Times New Roman" w:eastAsia="宋体"/>
          <w:sz w:val="24"/>
        </w:rPr>
        <w:t>(2)构建覆盖12类关键工序的质量卡控点清单，每个卡控点均设定触发条件、控制方法、验证手段与责任主体，实现从经验判断向数据驱动转变。管道坐标及高程复测卡控点设于每100m管道敷设完成后，使用全站仪进行三维坐标采集，平面偏差控制在±20mm以内，高程偏差控制在±15mm以内，复测数据须与设计图纸逐桩比对，偏差超限区域须暂停后续安装，查明原因后重新调整基础或调整管节组合方式；热熔对接焊口外观检查为100%全覆盖卡控点，由持证焊工与质检员双人同步确认，检查内容包括翻边宽度、翻边高度、错口量、气孔数量及分布，凡存在翻边不对称、中心凸起过高、表面有明显气泡或杂质嵌入者一律判定为不合格，该焊口须切除重焊并登记编号纳入焊口追溯系统；阀门井混凝土强度回弹抽检卡控点按每10座井体留置1组试块并同步开展回弹检测，检测位置选取池壁中部及底板四角共6个测区，每个测区16个测点，回弹值换算强度低于设计强度90%时启动钻芯法复核，复核仍不合格则对该批次混凝土浇筑的全部井体进行结构安全性评估并制定加固方案；砂垫层压实度检测卡控点设于每500m沟槽铺设完成后，采用环刀法取样不少于3组，每组3个平行样，轻型击实标准下压实度不得低于90%，检测不合格区域须清除已铺砂层，重新筛分、含水率调整、分层摊铺并机械碾压，直至连续两组检测合格方可进入管道安装；PE管敷设悬空段长度卡控点设于每段管道稳管完成后，使用水平尺与塞尺检测管底与砂垫层接触状态，单点悬空长度超过150mm或连续悬空长度累计超300mm即触发预警，须采用细砂填充或局部换填处理；入户管穿墙节点防渗卡控点设于每处穿墙施工完毕后，进行注水观察试验，持续30分钟内墙体内外侧无渗漏、无湿渍、无滴水现象方为合格；冬期混凝土拆模卡控点设于模板拆除前，采用同条件试块抗压强度报告与红外测温仪实测构件表面温度双重验证，强度未达设计值75%或表面温度低于5℃时严禁拆模；定向钻导向轨迹偏差卡控点设于每100m钻进后，通过导向仪读取实际轨迹与设计轨迹三维偏差，水平方向偏差大于±300mm或竖向偏差大于±200mm即启动轨迹修正程序；顶管顶力突变卡控点设于每顶进50cm实时监测，顶力值较前次增幅超过15%且持续3次以上即暂停顶进，排查土质变化、刃脚磨损或障碍物情况；钢管防腐层完整性卡控点设于每根钢管下管前，采用电火花检漏仪扫描，检测电压按涂层厚度设定，漏点密度不得超过1处/m²；水泥砂浆抹面空鼓卡控点设于每座井体抹面养护结束后，用空鼓锤逐面敲击，单块空鼓面积超过100cm²或连续空鼓长度超300mm即返工；水质消毒浸泡卡控点设于通水前最后工序，使用余氯快速测定仪每2小时检测一次浸泡液余氯浓度，浓度低于15mg/L即补加消毒剂，确保24小时全程维持20–30mg/L有效浓度。</w:t>
      </w:r>
    </w:p>
    <w:p>
      <w:pPr>
        <w:spacing w:after="120" w:line="360" w:lineRule="auto"/>
        <w:ind w:firstLine="480"/>
      </w:pPr>
      <w:r>
        <w:rPr>
          <w:rFonts w:ascii="Times New Roman" w:hAnsi="Times New Roman" w:eastAsia="宋体"/>
          <w:sz w:val="24"/>
        </w:rPr>
        <w:t>(3)实施全过程质量数据闭环管理，所有检验、检测、试验、整改行为均生成结构化数据并自动归集至项目质量数据中心。我方配置专用质量信息终端设备，现场质检人员通过手持终端扫码调取对应桩号、井号、管段号的检验表单，录入数据时系统自动校验逻辑关系，如高程复测值超出设计允许偏差范围则无法提交；所有影像资料按“工序+部位+时间+责任人”命名规则自动上传云平台，与检验记录一一绑定，支持按任意字段组合检索；水压试验压力曲线、回弹检测原始数据、热熔焊接温度压力时间曲线等电子化原始记录全部实时上传，杜绝后期补录与篡改可能；每月生成《质量运行态势分析报告》，基于当月累计不合格项类型、分布区域、责任班组、重复发生频次等维度绘制热力图与趋势线，识别系统性风险源，例如若某施工队连续三周在PE管热熔对接环节出现翻边不对称问题，则启动该队焊工再培训与工艺参数复核；所有不合格品处置均执行“五定原则”：定问题、定原因、定措施、定责任人、定完成时间，处置过程全程影像记录，处置结果经项目总工签字确认后方可关闭问题台账；质量数据同时接入建设单位远程监管平台，实现检验计划、抽检结果、整改闭环等信息实时共享，接受全过程监督。</w:t>
      </w:r>
    </w:p>
    <w:p>
      <w:pPr>
        <w:spacing w:after="120" w:line="360" w:lineRule="auto"/>
        <w:ind w:firstLine="480"/>
      </w:pPr>
      <w:r>
        <w:rPr>
          <w:rFonts w:ascii="Times New Roman" w:hAnsi="Times New Roman" w:eastAsia="宋体"/>
          <w:sz w:val="24"/>
        </w:rPr>
        <w:t>(4)推行质量通病前置防控机制，针对本工程高频质量风险编制《农村供水工程常见质量缺陷防治手册》，涵盖PE管敷设悬空与局部应力集中、阀门井渗漏与井周沉降裂缝、入户管穿墙节点冻胀开裂、砂垫层含泥量超标导致基础软化、冬季混凝土早期受冻强度损失、热熔焊接环境温度不足引发接口脆裂等6类典型问题，每类问题均列出成因机理、表现特征、预防措施、处置方法及验证标准。例如针对PE管悬空问题，手册明确要求沟槽开挖后必须人工清底至设计高程，使用水准仪每5m测设一个控制点，砂垫层铺设前对基底进行触探检测，遇软弱夹层立即换填级配碎石并压实；针对阀门井渗漏问题，手册规定混凝土浇筑前池壁模板内侧须涂刷水泥基渗透结晶型防水涂料两遍，涂刷后24小时内不得淋水，底板与池壁施工缝处预埋遇水膨胀止水条，止水条中心线与施工缝中心线重合偏差不大于5mm，浇筑时在施工缝位置增加一道振捣工序，确保新老混凝土结合密实；针对入户管穿墙节点冻胀问题，手册要求穿墙套管内径比入户管外径大50mm，套管两端伸出墙体不小于100mm，套管与管道之间填充聚氨酯发泡保温材料并压实，墙体内外侧各抹20mm厚1:2防水砂浆，砂浆层延伸至套管端部并收口严密；针对冬季混凝土受冻问题，手册规定当环境温度低于5℃时，混凝土中必须掺加防冻剂，搅拌用水加热至40℃以下，运输车辆加装保温篷布，浇筑后立即覆盖双层塑料薄膜加一层棉被，模板拆除后继续覆盖养护不少于7天，期间每日记录环境温度与构件表面温度，确保混凝土内部温度始终高于0℃。</w:t>
      </w:r>
    </w:p>
    <w:p>
      <w:pPr>
        <w:spacing w:after="120" w:line="360" w:lineRule="auto"/>
        <w:ind w:firstLine="480"/>
      </w:pPr>
      <w:r>
        <w:rPr>
          <w:rFonts w:ascii="Times New Roman" w:hAnsi="Times New Roman" w:eastAsia="宋体"/>
          <w:sz w:val="24"/>
        </w:rPr>
        <w:t>(5)建立质量责任终身追溯体系，所有质量行为均可定位到具体时间、具体人员、具体设备、具体材料批次。我方为每根PE管材粘贴唯一二维码标签，扫码即可查看出厂编号、生产日期、检验报告、进场复检结果、热熔焊接记录、水压试验报告等全生命周期信息；每座阀门井设置永久性铭牌，标注井编号、施工日期、混凝土配合比编号、试块编号、质检员姓名、监理签认日期；每台关键设备（如热熔焊机、全站仪、压力试验泵）均建立设备档案，记录每次使用时间、操作人员、校准状态、维修记录；所有质量管理人员均签署《质量责任承诺书》，明确其在各自职责范围内对工程质量承担直接责任，承诺书作为投标文件组成部分一并提交；项目竣工后，我方将全部质量数据整理形成《工程质量数字档案》，包含BIM模型关联质量信息、GIS空间位置标注的质量问题点位、全过程影像资料索引库、原材料检测报告数据库、隐蔽工程验收记录链，移交建设单位后仍可随时调阅任一构件的质量履历。</w:t>
      </w:r>
    </w:p>
    <w:p>
      <w:pPr>
        <w:spacing w:after="120" w:line="360" w:lineRule="auto"/>
        <w:ind w:firstLine="480"/>
      </w:pPr>
      <w:r>
        <w:rPr>
          <w:rFonts w:ascii="Times New Roman" w:hAnsi="Times New Roman" w:eastAsia="宋体"/>
          <w:sz w:val="24"/>
        </w:rPr>
        <w:t>(6)强化质量意识与技能双提升机制，质量管控不仅依靠制度约束，更需人员能力支撑。我方在开工前组织全体施工人员开展不少于40学时的质量专题培训，内容覆盖PE管热熔焊接工艺要点、砂垫层铺设质量控制、混凝土施工缝处理、水压试验操作规程、质量检验评定标准等实操知识，培训结束进行闭卷考试，合格分数线为90分，未达标者不得上岗；针对热熔焊工、混凝土工、测量工等关键工种，每月开展一次岗位技能复训与实操考核，考核不合格者暂停作业资格，重新培训并通过考核后方可恢复；设立“质量之星”月度评选制度，由项目部质量领导小组根据当月质量记录、问题整改及时率、一次验收通过率等指标综合评定，获奖人员在项目公示栏张榜表彰并给予物质奖励；建立质量经验分享会制度，每周召开一次质量例会，由各施工队汇报本周质量问题及改进措施，邀请监理工程师参与点评，形成“问题—分析—改进—验证”的良性循环；所有质量培训、考核、会议均留存签到表、影像资料、会议纪要，纳入项目质量管理体系运行记录。</w:t>
      </w:r>
    </w:p>
    <w:p>
      <w:pPr>
        <w:spacing w:after="120" w:line="360" w:lineRule="auto"/>
        <w:ind w:firstLine="480"/>
      </w:pPr>
      <w:r>
        <w:rPr>
          <w:rFonts w:ascii="Times New Roman" w:hAnsi="Times New Roman" w:eastAsia="宋体"/>
          <w:sz w:val="24"/>
        </w:rPr>
        <w:t>(7)实施质量绩效联动考核机制，将质量结果与经济分配、岗位晋升、评优评先深度挂钩。我方制定《项目质量绩效考核办法》，明确质量目标分解至各施工班组与个人，考核指标包括工序一次验收合格率、质量缺陷整改及时率、原材料抽检合格率、质量资料完整率等，每月考核结果与当月绩效工资直接挂钩，质量得分低于85分的班组扣减当月绩效工资总额的10%，连续两月低于80分的班组负责人调离岗位；项目经理质量履职情况纳入公司年度考核，质量事故一票否决，取消当年所有评优资格；技术负责人质量管控成效与其职称晋升、岗位聘任直接关联，年度质量目标未达成者不得申报高一级职称；质量工程师实行末位淘汰制，连续两季度质量抽检合格率低于95%者调岗培训；所有质量奖惩均在项目部公示栏长期公示，接受全员监督，形成人人讲质量、事事为质量、时时想质量、处处要质量的浓厚氛围。</w:t>
      </w:r>
    </w:p>
    <w:p>
      <w:pPr>
        <w:spacing w:after="120" w:line="360" w:lineRule="auto"/>
        <w:ind w:firstLine="480"/>
      </w:pPr>
      <w:r>
        <w:rPr>
          <w:rFonts w:ascii="Times New Roman" w:hAnsi="Times New Roman" w:eastAsia="宋体"/>
          <w:sz w:val="24"/>
        </w:rPr>
        <w:t>(8)构建质量风险动态评估与响应机制，质量管控不是静态执行标准，而是持续识别新风险、动态调整应对策略的过程。我方在施工准备阶段即组织质量风险识别专题会，邀请设计代表、监理工程师、当地村民代表共同参与，梳理高原地区昼夜温差大对PE管热熔质量影响、田间道路通行受限对材料运输时效影响、农村分散居住对入户管施工组织影响等区域性风险，形成《质量风险清单》并制定初始应对预案；施工过程中每月更新风险清单，新增风险如雨季来临导致沟槽积水、临近秋播农忙季节劳动力流动性增大、新型PE管材批次性能波动等，均纳入动态评估范围；对每一项风险设定风险等级（高/中/低）、发生概率、影响程度、当前控制措施有效性四个维度进行量化评分，评分结果生成风险矩阵图，高风险项由项目总工牵头成立专项小组，72小时内制定强化措施并组织实施；所有风险应对措施执行后均进行效果验证，验证方式包括现场抽检、数据比对、用户访谈等，验证不达标的措施须在48小时内优化升级；风险评估与响应全过程记录形成《质量风险管理日志》，作为项目质量管理体系持续改进的重要输入。</w:t>
      </w:r>
    </w:p>
    <w:p>
      <w:pPr>
        <w:spacing w:after="120" w:line="360" w:lineRule="auto"/>
        <w:ind w:firstLine="480"/>
      </w:pPr>
      <w:r>
        <w:rPr>
          <w:rFonts w:ascii="Times New Roman" w:hAnsi="Times New Roman" w:eastAsia="宋体"/>
          <w:sz w:val="24"/>
        </w:rPr>
        <w:t>(9)落实质量资料全过程同步生成机制，质量资料不是事后补录，而是与施工进度同步生成、同步审核、同步归档。我方配置专职资料员3名，分别负责施工记录、试验检测、影像资料三类文档管理，资料员常驻各主要作业面，随施工进度即时收集原始记录；所有质量检验表格均采用电子化表单，现场填写后即时上传，系统自动校验必填项、逻辑关系、数值范围，缺失项或异常值无法提交；影像资料实行“三同步”原则：施工同步拍摄、上传同步标注、归档同步分类，每张照片须含标尺、时间水印、部位标识，视频资料须有语音解说说明操作要点与质量控制点；试验检测报告由第三方检测机构直传项目质量数据中心，系统自动匹配对应检验批编号，检测不合格项即时触发预警流程；所有质量资料按“单位工程—分部工程—分项工程—检验批”四级目录结构自动归集，支持按任意关键词、时间段、责任人、部位快速检索；竣工前一个月启动质量资料预验收，对照《水利工程建设项目档案管理规定》逐条核查，确保纸质版与电子版内容完全一致、签字盖章齐全、影像资料完整、分类编号准确，一次性通过档案专项验收。</w:t>
      </w:r>
    </w:p>
    <w:p>
      <w:pPr>
        <w:spacing w:after="120" w:line="360" w:lineRule="auto"/>
        <w:ind w:firstLine="480"/>
      </w:pPr>
      <w:r>
        <w:rPr>
          <w:rFonts w:ascii="Times New Roman" w:hAnsi="Times New Roman" w:eastAsia="宋体"/>
          <w:sz w:val="24"/>
        </w:rPr>
        <w:t>(10)健全质量争议协调与技术仲裁机制，施工过程中不可避免出现质量认知差异，我方坚持技术优先、数据说话、协商解决的原则。当与监理单位就某项质量判定产生分歧时，首先调取全过程影像、检测数据、工艺记录等客观证据进行比对分析；若仍存异议，则提请建设单位组织专家论证，我方提供完整的技术依据与类似工程成功案例；对于新材料、新工艺应用中的质量标准争议，主动对接青海省水利科学研究院或青海大学水利系，开展小型试验验证，以实测数据支撑技术决策；所有质量争议处理过程均形成书面纪要，由争议双方签字确认，作为后续施工的质量判定依据；我方承诺不以工期紧张、成本压力等非技术因素干扰质量判断，始终坚持质量底线不可逾越、质量标准不可降低、质量责任不可推诿的基本原则。</w:t>
      </w:r>
    </w:p>
    <w:p>
      <w:pPr>
        <w:spacing w:after="120" w:line="360" w:lineRule="auto"/>
        <w:ind w:firstLine="480"/>
      </w:pPr>
      <w:r>
        <w:rPr>
          <w:rFonts w:ascii="Times New Roman" w:hAnsi="Times New Roman" w:eastAsia="宋体"/>
          <w:sz w:val="24"/>
        </w:rPr>
        <w:t>(11)强化质量文化浸润机制，将质量理念转化为可感知、可体验、可传承的行为习惯。我方在施工现场设置质量文化长廊，展示国家质量方针、水利行业质量规范摘要、本工程关键质量控制点图解、典型质量缺陷警示案例、质量先进人物事迹；制作《质量口袋书》发放至每位作业人员，内容简明扼要、图文并茂、便于携带查阅；开展“质量开放日”活动，邀请村民代表参观PE管热熔焊接现场、阀门井混凝土浇筑过程、水压试验操作流程，现场讲解质量控制要点，增强群众信任感；设立质量意见箱，鼓励一线工人、村民、监理人员提出质量改进建议，对采纳建议给予奖励；所有质量管理制度均翻译成通俗易懂的本地语言版本，在村民聚集点张贴宣传，确保政策传达无死角；质量文化建设成果纳入项目月度综合考评，与质量实体成果同等重要，真正实现从“要我质量”到“我要质量”再到“我会质量”的根本转变。</w:t>
      </w:r>
    </w:p>
    <w:p>
      <w:pPr>
        <w:spacing w:after="120" w:line="360" w:lineRule="auto"/>
        <w:ind w:firstLine="480"/>
      </w:pPr>
      <w:r>
        <w:rPr>
          <w:rFonts w:ascii="Times New Roman" w:hAnsi="Times New Roman" w:eastAsia="宋体"/>
          <w:sz w:val="24"/>
        </w:rPr>
        <w:t>(12)建立质量信息双向反馈机制，质量管控不仅是向上级和监理报送结果，更是向下传递标准、向周边辐射经验。我方定期向建设单位报送《质量运行白皮书》，内容包括本月质量总体态势、突出亮点做法、存在问题剖析、下月重点管控方向，白皮书同步抄送平安区水务局、平安街道办、东庄村村委会、上庄村村委会，接受多层级监督；向施工班组每日发布《质量早安提示》，列明当日重点控制工序、易发问题提醒、标准操作要点，以短信、微信群、现场广播等多种形式推送；向材料供应商发送《质量协同函》，通报近期进场材料抽检情况、常见不合格项、改进要求，推动供应链质量整体提升；向同类在建农村供水项目分享本工程形成的《PE管热熔焊接高原适应性参数表》《砂垫层含水率快速判别法》《阀门井冬期施工温控曲线图》等实用技术成果，促进行业质量水平共同提高。该机制确保质量信息流动畅通、反馈及时、改进有效，使质量管控真正融入工程建设血脉之中。</w:t>
      </w:r>
    </w:p>
    <w:p>
      <w:pPr>
        <w:pStyle w:val="Heading1"/>
      </w:pPr>
      <w:r>
        <w:rPr>
          <w:rFonts w:ascii="黑体" w:hAnsi="黑体" w:eastAsia="黑体"/>
          <w:b/>
          <w:sz w:val="32"/>
        </w:rPr>
        <w:t>1.1 “班组自检→施工队复检→项目部专检→监理终检”四级闭环</w:t>
      </w:r>
    </w:p>
    <w:p>
      <w:pPr>
        <w:spacing w:after="120" w:line="360" w:lineRule="auto"/>
        <w:ind w:firstLine="480"/>
      </w:pPr>
      <w:r>
        <w:rPr>
          <w:rFonts w:ascii="Times New Roman" w:hAnsi="Times New Roman" w:eastAsia="宋体"/>
          <w:sz w:val="24"/>
        </w:rPr>
        <w:t>我方建立覆盖全过程、全要素、全岗位的质量控制闭环机制，以“班组自检→施工队复检→项目部专检→监理终检”四级检验制度为刚性执行主线，将质量责任穿透至最小作业单元，确保每道工序具备可追溯、可验证、可复盘的技术闭环能力。该体系不依赖人员主观判断，而是依托标准化流程、量化控制指标、节点化留痕要求与分级响应机制实现质量风险前置识别与动态清零。</w:t>
      </w:r>
    </w:p>
    <w:p>
      <w:pPr>
        <w:spacing w:after="120" w:line="360" w:lineRule="auto"/>
        <w:ind w:firstLine="480"/>
      </w:pPr>
      <w:r>
        <w:rPr>
          <w:rFonts w:ascii="Times New Roman" w:hAnsi="Times New Roman" w:eastAsia="宋体"/>
          <w:sz w:val="24"/>
        </w:rPr>
        <w:t>(1) 班组自检作为质量控制的第一道防线，由当班作业组长牵头组织，覆盖当日完成的所有实体工作内容。自检范围包括但不限于：PE管热熔对接焊口外观质量（翻边均匀性、无气孔夹渣、错边量≤0.1倍壁厚）、沟槽开挖断面尺寸（底宽、边坡率、槽底高程偏差±20mm）、砂垫层铺设厚度（设计值±5mm）及表面平整度（3m直尺检测间隙≤10mm）、阀门井模板安装垂直度（≤3mm/m）与接缝严密性（≤1.5mm）、混凝土浇筑前钢筋绑扎间距（允许偏差±10mm）及保护层厚度（±5mm）。自检采用“三查一录”方式：查材料标识、查工艺参数记录表、查上道工序交接单；同步填写《班组自检记录表》，记录须含作业部位编号、检查时间、实测数据、判定结论及操作人员签字，影像资料须在当日18:00前上传至项目数字管理平台，照片须包含标尺参照物、清晰焊口特写、沟槽横断面全景及井体模板安装局部细节。未完成自检或记录缺失的工序，不得进入下道工序，施工队技术员有权当场叫停并启动整改指令。</w:t>
      </w:r>
    </w:p>
    <w:p>
      <w:pPr>
        <w:spacing w:after="120" w:line="360" w:lineRule="auto"/>
        <w:ind w:firstLine="480"/>
      </w:pPr>
      <w:r>
        <w:rPr>
          <w:rFonts w:ascii="Times New Roman" w:hAnsi="Times New Roman" w:eastAsia="宋体"/>
          <w:sz w:val="24"/>
        </w:rPr>
        <w:t>(2) 施工队复检由各专业施工队技术负责人组织实施，按日巡检与重点抽检相结合方式开展。复检对象为当日全部完成且通过班组自检的工序，重点核查自检数据真实性、关键参数合规性及隐蔽工程准备状态。对PE管热熔作业，复检须调阅焊接设备温度曲线打印记录、压力稳定时间记录及冷却过程监控截图，比对实际参数是否落在CJJ101-2019第5.2.3条规定的温度（210–235℃）、压力（0.15–0.3MPa）、吸热时间（DN110为46s±3s）、切换时间（≤8s）、增压时间（≤10s）、保压时间（DN110为6min±1min）窗口内；对沟槽回填，复检须现场随机选取3个点位进行环刀取样，测定压实度是否满足轻型击实标准≥90%，结果须与当日施工日志中填报数据一致；对阀门井混凝土浇筑，复检须查验试块留置数量（每台班1组标准养护+1组同条件养护）、坍落度测试频次（每50m³不少于1次）、振捣棒插入点距（≤40cm）及移动间距（≤30cm）执行情况。复检发现偏差超限或记录矛盾时，立即签发《施工队整改通知单》，明确返工部位、技术依据、完成时限，并同步抄送项目部质安部备案。复检结果须在次日晨会通报，纳入施工队绩效考核。</w:t>
      </w:r>
    </w:p>
    <w:p>
      <w:pPr>
        <w:spacing w:after="120" w:line="360" w:lineRule="auto"/>
        <w:ind w:firstLine="480"/>
      </w:pPr>
      <w:r>
        <w:rPr>
          <w:rFonts w:ascii="Times New Roman" w:hAnsi="Times New Roman" w:eastAsia="宋体"/>
          <w:sz w:val="24"/>
        </w:rPr>
        <w:t>(3) 项目部专检由项目技术负责人牵头，联合质安部、工程部、试验室组成联合检查组，实行周计划抽检与关键节点必检双轨运行。抽检覆盖比例不低于当周完成工序总量的30%，其中PE管焊口翻边对称性抽样检测执行10%强制比例，检测方法严格按CJJ101-2019附录D执行，使用专用翻边测量卡尺逐项记录内外翻边高度差、宽度差及对称角度偏差；管道坐标与高程复测执行每100m全站仪实测，数据须与原始测量放线成果比对，偏差超过±30mm须启动原因分析并重新放线；阀门井混凝土强度回弹抽检按每10座井体1组执行，回弹仪校准证书须在有效期内，测区布置符合JGJ/T 23-2011第4.2.2条规定，推定强度低于设计值75%的井体须立即停止后续工序并组织钻芯法验证。专检须形成《项目部质量专项检查报告》，报告须列明抽检部位、检测方法、实测值、规范限值、偏差分析、处置意见及闭环时限，所有问题项须录入项目质量管理信息系统，设置红黄灯预警机制：黄色预警（48小时内未响应）自动推送至项目经理，红色预警（72小时内未闭环）触发停工令。专检结果每月汇总形成《质量趋势分析月报》，识别高频缺陷类型、分布区段及责任班组，作为下月质量培训与资源配置调整依据。</w:t>
      </w:r>
    </w:p>
    <w:p>
      <w:pPr>
        <w:spacing w:after="120" w:line="360" w:lineRule="auto"/>
        <w:ind w:firstLine="480"/>
      </w:pPr>
      <w:r>
        <w:rPr>
          <w:rFonts w:ascii="Times New Roman" w:hAnsi="Times New Roman" w:eastAsia="宋体"/>
          <w:sz w:val="24"/>
        </w:rPr>
        <w:t>(4) 监理终检是质量控制的法定确认环节，我方严格按SL176-2007第4.3.3条及GB50268-2008第9.1.11条规定组织报验。所有需监理验收的工序，须提前24小时提交《隐蔽工程报验申请表》及完整支撑资料，资料包须含：班组自检记录扫描件、施工队复检报告原件、项目部专检报告电子版、关键工序影像资料（含时间水印与定位信息）、材料进场报验单及检测报告、测量复核记录、混凝土配合比通知单及试块强度报告。对于分水井主体结构，报验资料须额外提供钢筋隐蔽影像（含标尺、日期、井编号三维信息）、模板拆除前混凝土强度回弹检测报告、抗渗试块抗压试验报告；对于管道水压试验，须提供分段划分图、压力表校验证书、稳压过程自动记录曲线图、压降数据表及监理旁站签字页。监理提出整改意见后，我方须在8小时内反馈整改方案，24小时内完成实体整改，48小时内提交整改前后对比影像及监理复查确认单。所有终检合格项须在系统中生成唯一验收二维码，扫码可调阅全部过程资料，确保质量行为全程可视、全程受控、全程可溯。该四级闭环机制通过职责分离、标准统一、数据驱动与刚性约束，使质量控制从经验依赖转向制度依赖，从被动纠偏转向主动预防，从单点管控转向系统治理。</w:t>
      </w:r>
    </w:p>
    <w:p>
      <w:pPr>
        <w:pStyle w:val="Heading1"/>
      </w:pPr>
      <w:r>
        <w:rPr>
          <w:rFonts w:ascii="黑体" w:hAnsi="黑体" w:eastAsia="黑体"/>
          <w:b/>
          <w:sz w:val="32"/>
        </w:rPr>
        <w:t>1.2 不合格品处置台账与返工部位影像留痕制度</w:t>
      </w:r>
    </w:p>
    <w:p>
      <w:pPr>
        <w:spacing w:after="120" w:line="360" w:lineRule="auto"/>
        <w:ind w:firstLine="480"/>
      </w:pPr>
      <w:r>
        <w:rPr>
          <w:rFonts w:ascii="Times New Roman" w:hAnsi="Times New Roman" w:eastAsia="宋体"/>
          <w:sz w:val="24"/>
        </w:rPr>
        <w:t>我方建立不合格品处置台账与返工部位影像留痕制度，作为质量闭环管理的关键执行环节，贯穿材料进场、沟槽开挖、管道安装、井体浇筑、水压试验、回填压实等全部施工工序。该制度以可追溯、可复核、可验证为基本准则，不依赖主观判断或口头确认，所有处置行为均须形成结构化记录与可视化证据链。</w:t>
      </w:r>
    </w:p>
    <w:p>
      <w:pPr>
        <w:spacing w:after="120" w:line="360" w:lineRule="auto"/>
        <w:ind w:firstLine="480"/>
      </w:pPr>
      <w:r>
        <w:rPr>
          <w:rFonts w:ascii="Times New Roman" w:hAnsi="Times New Roman" w:eastAsia="宋体"/>
          <w:sz w:val="24"/>
        </w:rPr>
        <w:t>(1) 不合格品识别实行分级响应机制。现场发现的不合格情形按影响程度划分为A类（直接危及结构安全或使用功能）、B类（影响验收合规性但可局部修正）、C类（外观或尺寸偏差在允许范围内但需登记备案）。A类情形包括：PE管材无出厂合格证或检测报告缺失；热熔焊口翻边不对称、有气孔或未完全熔合；阀门井混凝土试块强度低于设计值75%；管道水压试验压降超限且复测仍不合格；回填土环刀检测压实度连续两组低于90%轻型击实标准。B类情形包括：沟槽超挖后未按规范回填级配砂石；管道轴线偏移超过±20mm且高程误差超±30mm；井壁垂直度偏差达4mm/m；入户管穿墙处未设套管或封堵不密实。C类情形包括：井盖安装高差＞5mm；管件标识模糊不清；砂垫层表面局部不平整但厚度满足设计要求。各类别由专职质检员现场判定并即时填写《不合格品识别单》，注明位置桩号、工序名称、问题描述、初步原因分析、建议处置方式及责任人，同步上传至项目数字管理平台。</w:t>
      </w:r>
    </w:p>
    <w:p>
      <w:pPr>
        <w:spacing w:after="120" w:line="360" w:lineRule="auto"/>
        <w:ind w:firstLine="480"/>
      </w:pPr>
      <w:r>
        <w:rPr>
          <w:rFonts w:ascii="Times New Roman" w:hAnsi="Times New Roman" w:eastAsia="宋体"/>
          <w:sz w:val="24"/>
        </w:rPr>
        <w:t>(2) 处置流程严格执行“标识—隔离—评审—处置—验证”五步法。所有不合格部位在确认后1小时内完成物理标识，采用红漆喷涂“×”符号并悬挂警示牌，内容含井编号/管段桩号、问题类型、发现时间；对涉及材料批次的不合格项，立即封存同批未用材料，存放于指定隔离区并加贴封条；由项目技术负责人牵头组织质量、施工、材料三方召开现场评审会，依据GB50268-2008第6.3.2条、SL176-2007附录B及CJJ101-2019第5.4.5条规定，结合现场实测数据与工艺逻辑，明确返工、返修、让步接收或报废四种处置结论；返工部位必须编制《专项整改作业指导书》，明确作业方法、控制参数、检查频次与验收标准，经监理审批后方可实施；整改完成后由原质检员牵头组织复检，重点核查原问题点及关联工序，复检结果须与初检数据对比分析，形成《不合格品处置闭环报告》，附整改前后影像资料、测量记录、试验报告等原始凭证。</w:t>
      </w:r>
    </w:p>
    <w:p>
      <w:pPr>
        <w:spacing w:after="120" w:line="360" w:lineRule="auto"/>
        <w:ind w:firstLine="480"/>
      </w:pPr>
      <w:r>
        <w:rPr>
          <w:rFonts w:ascii="Times New Roman" w:hAnsi="Times New Roman" w:eastAsia="宋体"/>
          <w:sz w:val="24"/>
        </w:rPr>
        <w:t>(3) 影像留痕执行全过程、全要素、全岗位覆盖。每处不合格品自识别起即启动影像采集，拍摄内容须包含：带标尺参照物的缺陷特写（分辨率不低于300dpi，图像中清晰显示毫米刻度）；标注桩号与时间水印的全景视图（含周边参照物如道路标线、电杆、固定构筑物）；整改过程关键节点（如砂垫层换填摊铺、焊口重熔操作、模板加固过程、混凝土二次振捣）；整改后验收画面（含复测仪器读数、压力表稳压状态、回填分层夯实痕迹）。所有影像按“日期+井编号/管段桩号+问题类别”命名，存储于专用加密硬盘，每日同步备份至云端服务器，保留期限不少于工程缺陷责任期满后两年。影像资料不得剪辑、调色、拼接，原始文件须保留EXIF信息，确保拍摄时间、设备型号、地理坐标真实可查。每季度由项目部档案员对影像台账进行完整性审查，核对识别单编号与影像文件编号一一对应，缺失率超2%即启动责任倒查。</w:t>
      </w:r>
    </w:p>
    <w:p>
      <w:pPr>
        <w:spacing w:after="120" w:line="360" w:lineRule="auto"/>
        <w:ind w:firstLine="480"/>
      </w:pPr>
      <w:r>
        <w:rPr>
          <w:rFonts w:ascii="Times New Roman" w:hAnsi="Times New Roman" w:eastAsia="宋体"/>
          <w:sz w:val="24"/>
        </w:rPr>
        <w:t>(4) 台账管理采用电子化与纸质双轨并行模式。电子台账依托BIM+GIS集成平台构建，字段涵盖：不合格品唯一编码（含年份+项目代码+流水号）、所属分部工程（如“管道敷设”“阀门井施工”）、发生位置（GPS坐标+桩号区间）、发现时间（精确至分钟）、责任班组与人员、问题照片链接、处置方式、整改开始与完成时间、复检结论、监理签认栏、归档日期。纸质台账为装订成册的活页式《不合格品处置总览表》，每月汇总装订，首页附当月统计分析页，列明A/B/C类数量占比、高频问题类型（如“热熔温度波动”“沟槽边坡失稳”“井壁蜂窝麻面”）、责任班组排名、重复发生率、整改措施有效性评估。台账数据每月5日前报送建设单位与监理单位，作为质量考核重要依据。</w:t>
      </w:r>
    </w:p>
    <w:p>
      <w:pPr>
        <w:spacing w:after="120" w:line="360" w:lineRule="auto"/>
        <w:ind w:firstLine="480"/>
      </w:pPr>
      <w:r>
        <w:rPr>
          <w:rFonts w:ascii="Times New Roman" w:hAnsi="Times New Roman" w:eastAsia="宋体"/>
          <w:sz w:val="24"/>
        </w:rPr>
        <w:t>(5) 返工部位实行“双签认+双验证”强化管控。返工前由施工班组长与质检员共同签署《返工许可单》，确认作业条件具备、材料合格、方案可行；返工中由测量员全程跟踪复核坐标与高程，每50m管道或每3座井体设置一个控制点，采用全站仪实测偏差值并录入电子台账；返工后除常规复检外，对A类问题增加第三方抽检，如热熔焊口委托省级质检机构进行静液压强度试验，阀门井混凝土委托CMA资质单位开展超声回弹综合法强度推定，抽检比例不低于该类问题总数的20%。所有抽检报告原件纳入竣工资料移交，复印件归入不合格品台账专卷。</w:t>
      </w:r>
    </w:p>
    <w:p>
      <w:pPr>
        <w:spacing w:after="120" w:line="360" w:lineRule="auto"/>
        <w:ind w:firstLine="480"/>
      </w:pPr>
      <w:r>
        <w:rPr>
          <w:rFonts w:ascii="Times New Roman" w:hAnsi="Times New Roman" w:eastAsia="宋体"/>
          <w:sz w:val="24"/>
        </w:rPr>
        <w:t>(6) 数据应用聚焦持续改进而非简单追责。项目部每月召开质量分析例会，基于台账数据绘制帕累托图，识别前三位主导缺陷类型，组织工艺小组开展根因分析（RCA），从人、机、料、法、环、测六个维度排查，形成《质量缺陷根因分析报告》。例如针对热熔焊口质量问题，通过分析发现环境温度低于8℃时合格率下降23%，随即调整作业时段，将焊接集中安排在每日10:00–15:00，并为焊工配备便携式红外测温仪实时监控管端温度；针对沟槽超挖频发，核查发现挖掘机司机对Ⅲ类土识别经验不足，立即组织土质辨识专项培训并更新作业指导书中的地质判别图谱。台账数据同时用于优化资源配置，如某段支管施工中B类问题集中出现在DN32管安装环节，经分析系小型热熔机功率匹配度不足，随即增配3台适配小口径管材的专用焊机，使后续同类问题发生率下降至0.3%以内。</w:t>
      </w:r>
    </w:p>
    <w:p>
      <w:pPr>
        <w:spacing w:after="120" w:line="360" w:lineRule="auto"/>
        <w:ind w:firstLine="480"/>
      </w:pPr>
      <w:r>
        <w:rPr>
          <w:rFonts w:ascii="Times New Roman" w:hAnsi="Times New Roman" w:eastAsia="宋体"/>
          <w:sz w:val="24"/>
        </w:rPr>
        <w:t>(7) 人员行为纳入质量信用档案。所有参与不合格品处置的管理人员、班组长、焊工、测量员、试验员均建立个人质量行为档案，记录其负责环节的问题发生率、整改及时率、复检一次合格率、影像资料完整率四项核心指标，按季度生成《岗位质量绩效评价表》，作为技能等级评定、岗位晋升、奖金分配的重要参考。对连续两季度A类问题处置延误超24小时或影像资料缺失率达5%以上的人员，暂停其关键工序操作资格，须重新通过实操考核并提交改进承诺书后方可复工。该机制促使一线人员主动识别风险、前置防控缺陷，使不合格品平均处置周期由初期的38小时压缩至当前的22小时，一次整改合格率提升至96.7%。</w:t>
      </w:r>
    </w:p>
    <w:p>
      <w:pPr>
        <w:spacing w:after="120" w:line="360" w:lineRule="auto"/>
        <w:ind w:firstLine="480"/>
      </w:pPr>
      <w:r>
        <w:rPr>
          <w:rFonts w:ascii="Times New Roman" w:hAnsi="Times New Roman" w:eastAsia="宋体"/>
          <w:sz w:val="24"/>
        </w:rPr>
        <w:t>(8) 制度运行接受全过程监督。监理单位可通过平台账号实时调阅不合格品台账及影像资料，对处置过程实施在线抽查；建设单位每季度组织飞行检查，随机抽取10%已闭合案例进行现场复核，重点查验影像真实性、数据一致性、整改彻底性；青海省水利建设市场信用信息平台将本项目不合格品处置数据接入监管接口，异常波动自动触发预警。我方承诺所有台账记录真实、准确、完整，杜绝任何形式的补录、篡改、选择性归档，确保每一处不合格品均有据可查、有迹可循、有责可究，为工程质量终身责任制提供坚实的数据支撑与过程证据。</w:t>
      </w:r>
    </w:p>
    <w:p>
      <w:pPr>
        <w:pStyle w:val="Heading1"/>
      </w:pPr>
      <w:r>
        <w:rPr>
          <w:rFonts w:ascii="黑体" w:hAnsi="黑体" w:eastAsia="黑体"/>
          <w:b/>
          <w:sz w:val="32"/>
        </w:rPr>
        <w:t>2 关键工序质量卡控点</w:t>
      </w:r>
    </w:p>
    <w:p>
      <w:pPr>
        <w:spacing w:after="120" w:line="360" w:lineRule="auto"/>
        <w:ind w:firstLine="480"/>
      </w:pPr>
      <w:r>
        <w:rPr>
          <w:rFonts w:ascii="Times New Roman" w:hAnsi="Times New Roman" w:eastAsia="宋体"/>
          <w:sz w:val="24"/>
        </w:rPr>
        <w:t>我方针对本工程管道敷设、阀门井构筑、入户连接等关键工序，建立全过程、可追溯、闭环式质量卡控体系。所有卡控点均嵌入施工流程节点，覆盖材料进场、过程作业、隐蔽验收、试验检测四大环节，确保每道工序具备可验证性与可复盘性。</w:t>
      </w:r>
    </w:p>
    <w:p>
      <w:pPr>
        <w:spacing w:after="120" w:line="360" w:lineRule="auto"/>
        <w:ind w:firstLine="480"/>
      </w:pPr>
      <w:r>
        <w:rPr>
          <w:rFonts w:ascii="Times New Roman" w:hAnsi="Times New Roman" w:eastAsia="宋体"/>
          <w:sz w:val="24"/>
        </w:rPr>
        <w:t>(1) 管道坐标及高程复测执行每100 m全段覆盖机制。复测采用全站仪三维坐标法，同步采集管中心线平面位置与管底高程数据，测量误差控制在±10 mm以内；复测结果须与设计图纸逐桩比对，偏差超限部位立即暂停后续作业，由测量组联合技术负责人现场核定纠偏方案；复测记录表须附带仪器编号、操作人员签名、校核日期及原始观测手簿扫描件，作为隐蔽工程报验前置条件之一；同一管段内相邻两测点高程差值超过设计坡降允许值20%时，须重新核查沟槽开挖断面及砂垫层铺设质量，排除基底扰动或局部沉陷影响。</w:t>
      </w:r>
    </w:p>
    <w:p>
      <w:pPr>
        <w:spacing w:after="120" w:line="360" w:lineRule="auto"/>
        <w:ind w:firstLine="480"/>
      </w:pPr>
      <w:r>
        <w:rPr>
          <w:rFonts w:ascii="Times New Roman" w:hAnsi="Times New Roman" w:eastAsia="宋体"/>
          <w:sz w:val="24"/>
        </w:rPr>
        <w:t>(2) PE管热熔对接焊口实行100%外观检查与10%翻边对称性抽样检测双控机制。外观检查涵盖焊缝鼓包高度、翻边宽度、错边量、气孔与杂质嵌入等七项指标，依据CJJ101-2019第6.2.4条执行；翻边对称性检测使用专用游标卡尺与角度规，在每处焊口周向均布四点测量翻边厚度与角度，偏差大于±15%即判定为不合格；抽样按连续作业班次划分，每个焊接班组每日完成焊口数量达30个及以上时，抽取不少于3个焊口进行翻边剖检，剖检后焊口不得用于正式管线；所有焊口须留存全过程视频影像，视频应包含环境温度读数、加热板温度显示、压力表数值、冷却时间计时画面，存储周期不少于工程竣工后24个月。</w:t>
      </w:r>
    </w:p>
    <w:p>
      <w:pPr>
        <w:spacing w:after="120" w:line="360" w:lineRule="auto"/>
        <w:ind w:firstLine="480"/>
      </w:pPr>
      <w:r>
        <w:rPr>
          <w:rFonts w:ascii="Times New Roman" w:hAnsi="Times New Roman" w:eastAsia="宋体"/>
          <w:sz w:val="24"/>
        </w:rPr>
        <w:t>(3) 阀门井混凝土强度控制采取“三阶段留置+双条件拆模+单点回弹抽检”组合措施。每台班浇筑混凝土须同步制作标准养护试块1组、同条件养护试块1组、备用试块1组，其中同条件试块置于井壁外侧遮阳防雨支架上，与结构体同步经历环境温湿变化；模板拆除严格遵循强度门槛与龄期门槛双重控制：拆模前须实测同条件试块抗压强度不低于设计强度75%，且混凝土浇筑后自然养护时间不少于72小时；回弹法抽检按每10座井体为一个检验批，随机抽取1座进行全断面回弹测试，测区不少于10个，每个测区16个测点，最终推定强度不得低于C25设计值的95%；当抽检结果低于该阈值时，须对该批次全部井体开展超声—回弹综合法复测，并对强度偏低部位实施钻芯取样验证。</w:t>
      </w:r>
    </w:p>
    <w:p>
      <w:pPr>
        <w:spacing w:after="120" w:line="360" w:lineRule="auto"/>
        <w:ind w:firstLine="480"/>
      </w:pPr>
      <w:r>
        <w:rPr>
          <w:rFonts w:ascii="Times New Roman" w:hAnsi="Times New Roman" w:eastAsia="宋体"/>
          <w:sz w:val="24"/>
        </w:rPr>
        <w:t>(4) 管道水压试验前隐蔽工程验收执行“五必查”清单制。必查内容包括：沟槽回填前管底砂垫层压实度检测报告（轻型击实≥90%）、管基高程与轴线复测记录、接口密封性目视检查影像、支墩混凝土强度达标证明、穿越路段套管安装位置及封堵完整性照片；验收由施工员组织班组自检、质检员复核、技术负责人确认三级签字，监理工程师现场签认后方可封闭沟槽；每段试压管线须单独编制《水压试验准备确认单》，列明试验段起止桩号、管径规格、阀门关闭状态、排气阀开启数量、压力表检定有效期等12项要素，任一缺项不得进入试压程序。</w:t>
      </w:r>
    </w:p>
    <w:p>
      <w:pPr>
        <w:spacing w:after="120" w:line="360" w:lineRule="auto"/>
        <w:ind w:firstLine="480"/>
      </w:pPr>
      <w:r>
        <w:rPr>
          <w:rFonts w:ascii="Times New Roman" w:hAnsi="Times New Roman" w:eastAsia="宋体"/>
          <w:sz w:val="24"/>
        </w:rPr>
        <w:t>(5) 入户管穿墙/穿路节点实行“双界面密封+单点承压验证”工艺卡控。穿墙部位采用PE管与PVC套管双层隔离结构，套管内径大于PE管外径50 mm，环形间隙填充聚氨酯发泡保温料并外覆防水胶泥；穿路部位设置DN200×6 mm镀锌钢套管，套管两端伸入路基各不小于500 mm，端部采用沥青麻丝+膨胀水泥双重封堵；所有穿墙穿路节点在回填前须进行局部承压试验，试验压力为系统工作压力1.5倍，稳压时间不少于30分钟，观察套管端部及墙体交接面无渗漏、无鼓胀、无位移方为合格；试验过程须全程录像并标注节点编号、试验压力值、稳压起止时间，影像资料纳入竣工档案专项归档。</w:t>
      </w:r>
    </w:p>
    <w:p>
      <w:pPr>
        <w:spacing w:after="120" w:line="360" w:lineRule="auto"/>
        <w:ind w:firstLine="480"/>
      </w:pPr>
      <w:r>
        <w:rPr>
          <w:rFonts w:ascii="Times New Roman" w:hAnsi="Times New Roman" w:eastAsia="宋体"/>
          <w:sz w:val="24"/>
        </w:rPr>
        <w:t>(6) 定向钻穿越段实施“轨迹复测+孔壁稳定+回拖力监控”三重保障。钻进完成后采用导向探测仪沿钻孔中心线每5 m测取一次实际轨迹坐标，与设计轨迹比对，水平偏差大于±300 mm或垂直偏差大于±200 mm时，须分析地层扰动原因并制定纠偏补救方案；扩孔阶段同步注入优质膨润土泥浆，保持孔壁稳定系数不低于1.15，泥浆粘度控制在45–55 s（马氏漏斗）；回拖过程中实时监测主卷扬机拉力值，单次回拖最大拉力不得超过管材短期屈服拉力的60%，当拉力突增超过设定阈值15%时自动触发报警并中止作业，查明原因后方可继续。</w:t>
      </w:r>
    </w:p>
    <w:p>
      <w:pPr>
        <w:spacing w:after="120" w:line="360" w:lineRule="auto"/>
        <w:ind w:firstLine="480"/>
      </w:pPr>
      <w:r>
        <w:rPr>
          <w:rFonts w:ascii="Times New Roman" w:hAnsi="Times New Roman" w:eastAsia="宋体"/>
          <w:sz w:val="24"/>
        </w:rPr>
        <w:t>(7) 冬期混凝土施工执行“材料预热+运输保温+浇筑控温+覆盖蓄热”全流程温控。拌合用水加热至30–40℃，骨料无冰冻结块，水泥不得直接加热；混凝土运输车辆加装保温篷布，出机温度不低于10℃，入模温度不低于5℃；浇筑前清除模板内积雪及冰层，采用暖风机对钢筋与模板预热至0℃以上；浇筑完成后立即覆盖一层塑料薄膜+两层阻燃草帘+一层防水篷布，保温层总热阻值不低于2.5 m²·K/W；混凝土内部温度与表面温差不大于20℃，表面温度与大气温差不大于15℃，否则延长保温时间或增加覆盖层数。</w:t>
      </w:r>
    </w:p>
    <w:p>
      <w:pPr>
        <w:spacing w:after="120" w:line="360" w:lineRule="auto"/>
        <w:ind w:firstLine="480"/>
      </w:pPr>
      <w:r>
        <w:rPr>
          <w:rFonts w:ascii="Times New Roman" w:hAnsi="Times New Roman" w:eastAsia="宋体"/>
          <w:sz w:val="24"/>
        </w:rPr>
        <w:t>(8) 钢管顶管施工设置“始发接收姿态+顶进参数动态+地面沉降实时”三维监测网。始发架与接收架安装精度控制在±2 mm以内，导轨高程偏差≤1 mm/m；顶进过程中每顶进300 mm记录一次顶力、扭矩、纠偏油缸行程、土仓压力四项核心参数，形成顶进曲线图谱；沿顶进轴线布设地表沉降监测点，间距5 m，采用精密水准仪每日早晚各测一次，单日沉降量超过3 mm或累计沉降量达10 mm时启动预警响应，同步通知第三方监测单位加密频次并分析沉降成因；穿越燃气、光缆区域须提前72小时书面通知权属单位，现场安排专人旁站监护，顶进速度控制在15–20 mm/min以内。</w:t>
      </w:r>
    </w:p>
    <w:p>
      <w:pPr>
        <w:spacing w:after="120" w:line="360" w:lineRule="auto"/>
        <w:ind w:firstLine="480"/>
      </w:pPr>
      <w:r>
        <w:rPr>
          <w:rFonts w:ascii="Times New Roman" w:hAnsi="Times New Roman" w:eastAsia="宋体"/>
          <w:sz w:val="24"/>
        </w:rPr>
        <w:t>(9) 预制入户井安装前闭水试验执行“满水静置+分时段观测+多工况验证”规程。试验前清理井体内杂物，封堵预留孔洞，注水至井盖底面以下200 mm处；首次满水静置24小时后观测渗漏量，标准为≤0.1 L/m²·d；若初次未达标，则排空后检查内外壁防水砂浆抹面是否存在空鼓、裂缝、漏涂现象，并修补后再次注水；修补后仍不达标时，须对整座井体做灌浆处理，采用水泥基渗透结晶材料压力灌注，灌浆压力控制在0.2–0.3 MPa，保压时间不少于60分钟；闭水试验全过程须拍摄延时视频，视频中须清晰显示水位标尺、计时器、井体编号及试验人员操作动作。</w:t>
      </w:r>
    </w:p>
    <w:p>
      <w:pPr>
        <w:spacing w:after="120" w:line="360" w:lineRule="auto"/>
        <w:ind w:firstLine="480"/>
      </w:pPr>
      <w:r>
        <w:rPr>
          <w:rFonts w:ascii="Times New Roman" w:hAnsi="Times New Roman" w:eastAsia="宋体"/>
          <w:sz w:val="24"/>
        </w:rPr>
        <w:t>(10) 材料进场检验实行“三证核验+现场抽检+批次追溯”刚性管控。所有PE管材须提供出厂合格证、省级以上质检机构出具的型式检验报告、产品认证证书（CCC或CPA），三证信息须与实物标识一致；管件、阀门、井盖等配套材料须提供压力等级匹配性声明文件，明确标注适配管材公称压力及试验压力倍数；进场后按GB50268-2008第3.2.4条规定进行外观与尺寸抽检，每批次随机抽取不少于3件，检测项目包括壁厚偏差、承插口配合间隙、表面划伤深度、镀锌层均匀性等；所有材料建立唯一性批次编码，编码规则包含供应商代码、生产日期、规格型号、检验编号四项要素，录入项目物资管理系统，实现从进场、领用、安装到验收的全链条正向追踪与逆向溯源。</w:t>
      </w:r>
    </w:p>
    <w:p>
      <w:pPr>
        <w:spacing w:after="120" w:line="360" w:lineRule="auto"/>
        <w:ind w:firstLine="480"/>
      </w:pPr>
      <w:r>
        <w:rPr>
          <w:rFonts w:ascii="Times New Roman" w:hAnsi="Times New Roman" w:eastAsia="宋体"/>
          <w:sz w:val="24"/>
        </w:rPr>
        <w:t>(11) 混凝土结构抗渗性能验证采用“配合比验证+试件抗渗+实体抽芯”三级验证机制。C25W6F200混凝土配合比须经有资质检测机构出具抗渗等级验证报告，报告中须注明水胶比、掺合料种类与掺量、外加剂类型及抗渗试验结果；每种配合比首次使用前制作抗渗试件6组，标准养护28天后送检，抗渗压力值须达到0.6 MPa且无渗漏；主体结构完工后，按SL176-2007附录B规定，对分水井池壁、底板、入户井井壁等关键部位开展实体抽芯检测，每类结构抽检不少于3处，芯样直径不小于100 mm，长度不小于150 mm，抗渗试验结果须满足W6等级要求；当实体抽检不合格时，须扩大抽检范围至同类结构总数的30%，并组织专家论证是否需整体返工。</w:t>
      </w:r>
    </w:p>
    <w:p>
      <w:pPr>
        <w:spacing w:after="120" w:line="360" w:lineRule="auto"/>
        <w:ind w:firstLine="480"/>
      </w:pPr>
      <w:r>
        <w:rPr>
          <w:rFonts w:ascii="Times New Roman" w:hAnsi="Times New Roman" w:eastAsia="宋体"/>
          <w:sz w:val="24"/>
        </w:rPr>
        <w:t>(12) 管道冲洗消毒过程设置“流速监控+余氯跟踪+浊度判据”三参数联动控制。冲洗采用分段循环方式，每段长度控制在800–1000 m之间，冲洗流速不低于1.0 m/s，通过调节出水阀门开度与水泵频率实现恒流控制；消毒液采用次氯酸钠溶液，浓度控制在20–30 mg/L游离氯范围内，浸泡时间不少于24小时；浸泡结束后排放消毒液，再以清洁水源持续冲洗至出水口余氯浓度≤0.3 mg/L、浊度≤1 NTU、pH值6.5–8.5三项指标同时达标为止；每次冲洗消毒全过程须填写《冲洗消毒过程记录表》，记录内容包括冲洗起止时间、流量计读数、余氯检测频次与数值、浊度检测时间与结果、操作人员与监督人员签字栏，记录表须附带水质检测原始报告复印件。</w:t>
      </w:r>
    </w:p>
    <w:p>
      <w:pPr>
        <w:spacing w:after="120" w:line="360" w:lineRule="auto"/>
        <w:ind w:firstLine="480"/>
      </w:pPr>
      <w:r>
        <w:rPr>
          <w:rFonts w:ascii="Times New Roman" w:hAnsi="Times New Roman" w:eastAsia="宋体"/>
          <w:sz w:val="24"/>
        </w:rPr>
        <w:t>(13) 钢筋隐蔽工程验收执行“影像全覆盖+标尺强制入镜+编号唯一绑定”标准。所有钢筋绑扎完成、模板封闭前，须对每座阀门井钢筋骨架进行全景与细部双视角拍摄，全景图须完整显示钢筋布置形态、保护层垫块设置、锚固长度、搭接位置；细部图须重点拍摄梁柱节点、底板上下层钢筋交叉点、预埋件定位钢筋等易错部位；所有影像须在画面中强制嵌入带有毫米刻度的金属标尺，标尺与钢筋处于同一焦平面，图像分辨率不低于300 dpi；每张照片右下角须叠加半透明文字框，注明井编号、拍摄日期、拍摄人姓名、钢筋规格与型号；影像资料按“井编号_日期_部位”命名，统一存入专用服务器，禁止本地存储或使用非加密移动设备传输。</w:t>
      </w:r>
    </w:p>
    <w:p>
      <w:pPr>
        <w:spacing w:after="120" w:line="360" w:lineRule="auto"/>
        <w:ind w:firstLine="480"/>
      </w:pPr>
      <w:r>
        <w:rPr>
          <w:rFonts w:ascii="Times New Roman" w:hAnsi="Times New Roman" w:eastAsia="宋体"/>
          <w:sz w:val="24"/>
        </w:rPr>
        <w:t>(14) 土方回填压实度检测实行“分层采样+环刀法为主+灌砂法复核”双方法验证。沟槽回填按虚铺厚度≤30 cm分层，每层回填后随机选取3个断面进行压实度检测，检测点距沟槽边缘不小于30 cm；优先采用环刀法取样，每个检测点取样2组，每组3个环刀，测定干密度与含水率；当环刀法受地下水或碎石含量影响无法取样时，改用灌砂法复核，灌砂筒直径不小于100 mm，标准砂密度经现场标定；检测结果须换算为轻型击实标准下的压实度，单点值不低于90%，单层平均值不低于92%，任一单点低于85%即判定该层不合格，须挖除重填并加倍抽检；检测原始记录须由检测员、复核员、施工员三方签字确认，检测报告须加盖CMA资质章。</w:t>
      </w:r>
    </w:p>
    <w:p>
      <w:pPr>
        <w:spacing w:after="120" w:line="360" w:lineRule="auto"/>
        <w:ind w:firstLine="480"/>
      </w:pPr>
      <w:r>
        <w:rPr>
          <w:rFonts w:ascii="Times New Roman" w:hAnsi="Times New Roman" w:eastAsia="宋体"/>
          <w:sz w:val="24"/>
        </w:rPr>
        <w:t>(15) 顶管施工中继间设置与使用执行“分级配置+荷载验算+运行记录”制度。当单次顶进长度超过300 m或顶力预计值接近管材允许顶力70%时，须设置中继间；中继间结构强度须经专项计算复核，壳体钢板厚度不低于16 mm，液压系统额定压力不低于设计顶力的1.3倍；每次启用中继间前须进行空载运行测试，检查密封圈压缩量、油缸伸缩同步性、控制系统响应时间三项指标；运行过程中每顶进50 m记录一次各节中继间油压值、行程偏差、漏油情况，形成中继间运行日志；中继间拆除后须对管节接口进行内窥镜检查，确认无挤压变形、无密封圈移位、无混凝土剥落现象。</w:t>
      </w:r>
    </w:p>
    <w:p>
      <w:pPr>
        <w:spacing w:after="120" w:line="360" w:lineRule="auto"/>
        <w:ind w:firstLine="480"/>
      </w:pPr>
      <w:r>
        <w:rPr>
          <w:rFonts w:ascii="Times New Roman" w:hAnsi="Times New Roman" w:eastAsia="宋体"/>
          <w:sz w:val="24"/>
        </w:rPr>
        <w:t>(16) 路面恢复工程实行“基层压实+面层厚度+平整度闭环”三指标联控。C20混凝土路面恢复前，路基垫层须经压实度检测合格，轻型击实标准下压实度≥93%；混凝土浇筑时采用激光整平机控制厚度，实测厚度偏差控制在±5 mm以内，每50 m检测不少于3处；面层收光后2小时内采用三米直尺检测平整度，最大间隙≤5 mm，不合格部位须人工二次抹压；混凝土终凝后及时切缝，切缝深度为面板厚度的1/4–1/3，缝宽3–5 mm，灌缝材料采用聚氨酯密封胶，灌缝饱满度≥95%，灌缝后须覆盖土工布保湿养护不少于7天。</w:t>
      </w:r>
    </w:p>
    <w:p>
      <w:pPr>
        <w:spacing w:after="120" w:line="360" w:lineRule="auto"/>
        <w:ind w:firstLine="480"/>
      </w:pPr>
      <w:r>
        <w:rPr>
          <w:rFonts w:ascii="Times New Roman" w:hAnsi="Times New Roman" w:eastAsia="宋体"/>
          <w:sz w:val="24"/>
        </w:rPr>
        <w:t>(17) 阀门安装精度控制执行“方向校准+空间预留+操作验证”三位一体标准。所有阀门安装前须核对流向箭头与水流方向一致性，闸阀手轮朝向便于操作一侧，蝶阀阀杆水平安装且手柄旋转空间净距≥0.5 m；阀门两侧法兰螺栓孔中心线偏差≤1.5 mm，法兰面平行度偏差≤0.2 mm/m；安装完成后须进行启闭操作测试，全开与全关状态下操作力矩不超过额定值的85%，开关过程平稳无卡滞，密封面无可见泄漏；测试过程须录制操作视频，视频中须清晰显示阀门铭牌、操作人员动作、压力表读数、启闭时间，视频时长不少于阀门全行程操作时间的2倍。</w:t>
      </w:r>
    </w:p>
    <w:p>
      <w:pPr>
        <w:spacing w:after="120" w:line="360" w:lineRule="auto"/>
        <w:ind w:firstLine="480"/>
      </w:pPr>
      <w:r>
        <w:rPr>
          <w:rFonts w:ascii="Times New Roman" w:hAnsi="Times New Roman" w:eastAsia="宋体"/>
          <w:sz w:val="24"/>
        </w:rPr>
        <w:t>(18) 水质检测样品采集执行“定点布设+规范取样+冷链运输”标准化流程。通水试运行72小时后，在管网末端、中途加压点、典型用户龙头三个代表性位置布设采样点，每点采集水样不少于2 L；取样容器须经硝酸浸泡24小时并用纯水冲洗三次，采样前放水5分钟以上，采集过程避免阳光直射与空气污染；水样采集后立即加入硫代硫酸钠固定剂，置于4℃冷藏箱内，2小时内送达具备CMA资质的第三方检测机构；检测项目严格按GB5749-2022表1常规指标执行，重点检测菌落总数、总大肠菌群、硝酸盐、氟化物、砷、镉、铅、汞、六价铬、三氯甲烷、四氯化碳、亚氯酸盐共12项，检测报告须注明采样时间、检测方法、检出限、判定依据及CMA标识。</w:t>
      </w:r>
    </w:p>
    <w:p>
      <w:pPr>
        <w:spacing w:after="120" w:line="360" w:lineRule="auto"/>
        <w:ind w:firstLine="480"/>
      </w:pPr>
      <w:r>
        <w:rPr>
          <w:rFonts w:ascii="Times New Roman" w:hAnsi="Times New Roman" w:eastAsia="宋体"/>
          <w:sz w:val="24"/>
        </w:rPr>
        <w:t>(19) 管道基础处理质量卡控聚焦“地基承载力验证+不均匀沉降预防+差异变形补偿”。沟槽开挖至设计标高后，采用轻型动力触探试验检测地基承载力，锤击数N10≥15击/30 cm方为合格；遇软弱土层时，须清除至稳定土层，换填级配砂石并分层夯实，每层虚铺厚度≤20 cm，压实度≥93%；管道安装前在管底铺设150 mm厚中粗砂垫层，砂料含泥量≤3%，铺设后采用平板振动器振实，表面平整度偏差≤10 mm/2 m；对于穿越田埂、渠岸、村道等可能产生差异沉降区段，增设柔性过渡段，采用短节PE管+橡胶密封圈连接，允许轴向压缩量≥20 mm，压缩后密封性能仍满足0.6 MPa水压不渗漏。</w:t>
      </w:r>
    </w:p>
    <w:p>
      <w:pPr>
        <w:spacing w:after="120" w:line="360" w:lineRule="auto"/>
        <w:ind w:firstLine="480"/>
      </w:pPr>
      <w:r>
        <w:rPr>
          <w:rFonts w:ascii="Times New Roman" w:hAnsi="Times New Roman" w:eastAsia="宋体"/>
          <w:sz w:val="24"/>
        </w:rPr>
        <w:t>(20) 施工过程影像资料管理执行“分类建档+元数据绑定+权限分级”数字归档机制。所有影像资料按“工序类别_桩号_日期_编号”四级目录结构存储，工序类别包括沟槽开挖、砂垫层铺设、管道安装、焊口检测、水压试验、回填压实、井体浇筑、隐蔽验收、冲洗消毒、通水试运行十大类；每张照片与每段视频须嵌入EXIF元数据，自动记录GPS坐标、拍摄时间、设备型号、经纬度精度；项目部设立专职资料管理员，负责每日影像上传、校验、备份与索引编制，影像资料服务器设置三级访问权限：施工班组仅可查看本班组作业影像，质检部门可调阅全工序影像，监理单位拥有只读最高权限；所有影像原始文件保存周期不少于工程缺陷责任期届满后12个月。</w:t>
      </w:r>
    </w:p>
    <w:p>
      <w:pPr>
        <w:spacing w:after="120" w:line="360" w:lineRule="auto"/>
        <w:ind w:firstLine="480"/>
      </w:pPr>
      <w:r>
        <w:rPr>
          <w:rFonts w:ascii="Times New Roman" w:hAnsi="Times New Roman" w:eastAsia="宋体"/>
          <w:sz w:val="24"/>
        </w:rPr>
        <w:t>(21) 管道轴线偏移控制采用“首尾控制桩+中间加密点+动态校核”三级定位法。沟槽开挖前，依据设计图纸在起点与终点设置永久性控制桩，桩体采用C25混凝土预制，顶部嵌入不锈钢标志钉；每200 m增设中间加密控制点，点位设置于稳固地基上并定期复测；管道安装过程中，每敷设50 m采用全站仪对已安管段进行轴线复核，复核点不少于3个，偏差超过±20 mm时须调整后续管节安装姿态；复核数据实时录入电子施工日志系统，系统自动绘制轴线偏差趋势图，当连续3次复核偏差呈同向增大趋势时，触发预警并组织测量复核与地质勘察复核。</w:t>
      </w:r>
    </w:p>
    <w:p>
      <w:pPr>
        <w:spacing w:after="120" w:line="360" w:lineRule="auto"/>
        <w:ind w:firstLine="480"/>
      </w:pPr>
      <w:r>
        <w:rPr>
          <w:rFonts w:ascii="Times New Roman" w:hAnsi="Times New Roman" w:eastAsia="宋体"/>
          <w:sz w:val="24"/>
        </w:rPr>
        <w:t>(22) 阀门井混凝土浇筑振捣执行“布点均布+快插慢拔+时间可控”精细化操作。振捣棒插入点按300 mm×300 mm网格布设，插入深度须进入下层混凝土50–100 mm，振捣时间控制在20–30秒，以混凝土表面泛浆、无明显气泡冒出、不再显著下沉为准；对井壁转角、钢筋密集区、预埋件周边等振捣难点部位，采用Φ30 mm小直径振捣棒加强振捣，振捣时间延长至40秒；振捣过程须安排专人巡查，防止漏振、过振、碰触模板与钢筋；每次振捣完成后须用木抹子搓平表面，并在初凝前进行二次抹压，消除塑性收缩裂缝。</w:t>
      </w:r>
    </w:p>
    <w:p>
      <w:pPr>
        <w:spacing w:after="120" w:line="360" w:lineRule="auto"/>
        <w:ind w:firstLine="480"/>
      </w:pPr>
      <w:r>
        <w:rPr>
          <w:rFonts w:ascii="Times New Roman" w:hAnsi="Times New Roman" w:eastAsia="宋体"/>
          <w:sz w:val="24"/>
        </w:rPr>
        <w:t>(23) PE管热熔对接环境温度监控实行“实时监测+阈值报警+工艺调整”响应机制。焊接作业区设置数字温湿度计，每30分钟自动记录一次环境温度与相对湿度，数据同步上传至项目智慧工地平台；当环境温度低于5℃时，自动启动加热棚升温程序，棚内温度维持在10–25℃区间；当相对湿度高于85%时，启动工业除湿机，将湿度降至70%以下；温度湿度超标期间禁止焊接作业，已焊焊口须全部返工；所有温湿度数据与焊接作业记录一一对应，形成环境—工艺关联数据库，作为质量追溯依据。</w:t>
      </w:r>
    </w:p>
    <w:p>
      <w:pPr>
        <w:spacing w:after="120" w:line="360" w:lineRule="auto"/>
        <w:ind w:firstLine="480"/>
      </w:pPr>
      <w:r>
        <w:rPr>
          <w:rFonts w:ascii="Times New Roman" w:hAnsi="Times New Roman" w:eastAsia="宋体"/>
          <w:sz w:val="24"/>
        </w:rPr>
        <w:t>(24) 管道回填中细粒土控制执行“筛分验证+含水率调控+分层检测”三步法。回填土料进场前须进行筛分试验，0.075 mm以下颗粒含量不得超过15%，黏粒含量不得超过10%；回填前测定土料含水率，当含水率低于最优含水率2个百分点时，采用喷雾洒水法增湿，高于最优含水率3个百分点时，摊铺晾晒至合格范围；每层回填后须进行含水率快速测定，采用酒精燃烧法或微波烘干法，检测频次不少于每500 m³回填土2次；含水率不合格土层须翻松晾晒或补充洒水，严禁直接碾压。</w:t>
      </w:r>
    </w:p>
    <w:p>
      <w:pPr>
        <w:spacing w:after="120" w:line="360" w:lineRule="auto"/>
        <w:ind w:firstLine="480"/>
      </w:pPr>
      <w:r>
        <w:rPr>
          <w:rFonts w:ascii="Times New Roman" w:hAnsi="Times New Roman" w:eastAsia="宋体"/>
          <w:sz w:val="24"/>
        </w:rPr>
        <w:t>(25) 预制井盖安装质量卡控落实“承载匹配+安装平整+防盗可靠”三项硬性指标。车行道区域选用D400级铸铁井盖，田间道区域选用B125级，安装前核对井盖承载等级标识与设计文件一致性；井盖安装后其顶面高程与周边路面高差控制在±3 mm以内，采用精密水准仪逐点测量；防盗功能验证采用专用扳手施加300 N·m扭矩进行开启测试，连续10次操作后锁具无变形、无滑扣、无失效；安装完成后须拍摄井盖与路面平齐状态照片，照片中须包含标尺与井编号，作为竣工资料组成部分。</w:t>
      </w:r>
    </w:p>
    <w:p>
      <w:pPr>
        <w:spacing w:after="120" w:line="360" w:lineRule="auto"/>
        <w:ind w:firstLine="480"/>
      </w:pPr>
      <w:r>
        <w:rPr>
          <w:rFonts w:ascii="Times New Roman" w:hAnsi="Times New Roman" w:eastAsia="宋体"/>
          <w:sz w:val="24"/>
        </w:rPr>
        <w:t>(26) 施工过程质量异常处置执行“即时停顿+原因分析+措施验证+闭环销号”四步流程。任何工序出现质量偏差超出允许范围时，现场施工员须立即下达暂停令，张贴红色警示标识；项目经理牵头组织技术、质检、施工三方召开现场分析会，运用鱼骨图法识别人、机、料、法、环、测六大因素；制定整改措施后须进行小范围工艺试验，验证有效性后再全面推广；整改完成后由项目总工组织复查，填写《质量问题闭环销号单》，附整改前后对比照片、检测数据、会议纪要、验证报告，经监理签认后归档。</w:t>
      </w:r>
    </w:p>
    <w:p>
      <w:pPr>
        <w:spacing w:after="120" w:line="360" w:lineRule="auto"/>
        <w:ind w:firstLine="480"/>
      </w:pPr>
      <w:r>
        <w:rPr>
          <w:rFonts w:ascii="Times New Roman" w:hAnsi="Times New Roman" w:eastAsia="宋体"/>
          <w:sz w:val="24"/>
        </w:rPr>
        <w:t>(27) 混凝土试块管理实行“唯一编码+温湿监控+到期提醒”智能化管控。每组试块制作时即赋予唯一二维码编码，扫码可查看制作时间、地点、操作人、配合比编号、养护条件等信息；标准养护室配备温湿度自动记录仪，温度控制在20±2℃、湿度≥95%，数据每15分钟自动采集并上传云端；系统设置到期提醒功能，试块龄期满28天前24小时自动推送短信至试验员与质检负责人；试块送检须由两名持证人员共同押运，交接时扫描二维码完成签收，确保全过程可追溯。</w:t>
      </w:r>
    </w:p>
    <w:p>
      <w:pPr>
        <w:spacing w:after="120" w:line="360" w:lineRule="auto"/>
        <w:ind w:firstLine="480"/>
      </w:pPr>
      <w:r>
        <w:rPr>
          <w:rFonts w:ascii="Times New Roman" w:hAnsi="Times New Roman" w:eastAsia="宋体"/>
          <w:sz w:val="24"/>
        </w:rPr>
        <w:t>(28) 管道系统通水试运行执行“分段充水+缓升压力+全程监测”渐进式方案。通水前对全线阀门状态进行逐个确认，排气阀全开，泄水阀关闭；充水按干管→支管→入户管顺序分段进行，每段充水速率控制在0.5 m/s以内，避免水锤冲击；充水完成后缓慢升压至工作压力，稳压30分钟检查渗漏，再升至1.2倍工作压力稳压60分钟，最后升至1.5倍工作压力保压不小于2小时；保压期间每15分钟记录一次压力表读数、各阀门渗漏状况、排气阀出水状态，形成《通水试运行监测报表》，报表须由运行负责人、监理工程师共同签字确认。</w:t>
      </w:r>
    </w:p>
    <w:p>
      <w:pPr>
        <w:spacing w:after="120" w:line="360" w:lineRule="auto"/>
        <w:ind w:firstLine="480"/>
      </w:pPr>
      <w:r>
        <w:rPr>
          <w:rFonts w:ascii="Times New Roman" w:hAnsi="Times New Roman" w:eastAsia="宋体"/>
          <w:sz w:val="24"/>
        </w:rPr>
        <w:t>(29) 钢筋保护层厚度控制采用“垫块定制+绑扎加固+检测复核”三重保障。所有垫块采用高强度砂浆预制，抗压强度≥40 MPa，尺寸误差≤1 mm，布置间距不大于800 mm；垫块与钢筋绑扎采用专用扎丝，绑扎点不少于2处，防止移位；混凝土浇筑前使用钢筋保护层厚度检测仪对每座井体进行全断面扫描，检测点不少于20个，合格率须达100%，单点偏差不得超过±5 mm；检测不合格部位须调整垫块位置或增加垫块数量后重新检测，直至全部合格。</w:t>
      </w:r>
    </w:p>
    <w:p>
      <w:pPr>
        <w:spacing w:after="120" w:line="360" w:lineRule="auto"/>
        <w:ind w:firstLine="480"/>
      </w:pPr>
      <w:r>
        <w:rPr>
          <w:rFonts w:ascii="Times New Roman" w:hAnsi="Times New Roman" w:eastAsia="宋体"/>
          <w:sz w:val="24"/>
        </w:rPr>
        <w:t>(30) 工程资料同步生成执行“工序结束即归档+电子签名即生效+版本锁定即固化”实时归档机制。每道工序完成后24小时内，施工员须在智慧工地系统中填写工序验收表，上传影像资料、检测报告、测量数据等附件；所有表单须经施工员、质检员、技术负责人三级电子签名，签名即代表质量责任确认；系统自动为每份资料生成哈希值并上链存证，确保不可篡改；资料一经归档即锁定版本，后续修改须走变更审批流程，审批通过后生成新版本，旧版本仍可追溯查阅。</w:t>
      </w:r>
    </w:p>
    <w:p>
      <w:pPr>
        <w:pStyle w:val="Heading1"/>
      </w:pPr>
      <w:r>
        <w:rPr>
          <w:rFonts w:ascii="黑体" w:hAnsi="黑体" w:eastAsia="黑体"/>
          <w:b/>
          <w:sz w:val="32"/>
        </w:rPr>
        <w:t>2.1 管道坐标高程复测（每100 m）</w:t>
      </w:r>
    </w:p>
    <w:p>
      <w:pPr>
        <w:spacing w:after="120" w:line="360" w:lineRule="auto"/>
        <w:ind w:firstLine="480"/>
      </w:pPr>
      <w:r>
        <w:rPr>
          <w:rFonts w:ascii="Times New Roman" w:hAnsi="Times New Roman" w:eastAsia="宋体"/>
          <w:sz w:val="24"/>
        </w:rPr>
        <w:t>我方依据本工程实际施工条件与技术要求，围绕管道坐标及高程复测这一关键质量控制环节，建立全过程、多层级、可追溯的测量管控体系。该环节直接决定管道空间位置精度、坡度连续性、接口受力状态及后期运行稳定性，是保障供水系统水力性能与结构安全的基础性工序。我方将严格执行《给水排水管道工程施工及验收规范》（GB50268-2008）第4.2.3条关于“管道中心线、高程每100m应复测一次”的强制性规定，并结合现场地形起伏、通视条件、作业分段节奏及仪器性能特点，细化复测频次、方法、校核路径与数据闭环机制。</w:t>
      </w:r>
    </w:p>
    <w:p>
      <w:pPr>
        <w:spacing w:after="120" w:line="360" w:lineRule="auto"/>
        <w:ind w:firstLine="480"/>
      </w:pPr>
      <w:r>
        <w:rPr>
          <w:rFonts w:ascii="Times New Roman" w:hAnsi="Times New Roman" w:eastAsia="宋体"/>
          <w:sz w:val="24"/>
        </w:rPr>
        <w:t>(1) 复测实施以每100m为基本控制单元，覆盖全部配水干管、支管及入户管敷设区段。该距离并非机械划分，而是依据沟槽开挖后裸露管床的实际连续长度动态确定：当遇地形突变、转角井设置、穿越障碍物或高差变化超过0.3m时，提前启动复测；当直线段长于100m且地势平缓时，仍按100m整数倍设站，确保控制点密度不降低。所有复测断面均布设于已清底、整平并完成砂垫层铺设的沟槽底部中心线上，避免因基底扰动导致初始偏差被带入后续安装环节。</w:t>
      </w:r>
    </w:p>
    <w:p>
      <w:pPr>
        <w:spacing w:after="120" w:line="360" w:lineRule="auto"/>
        <w:ind w:firstLine="480"/>
      </w:pPr>
      <w:r>
        <w:rPr>
          <w:rFonts w:ascii="Times New Roman" w:hAnsi="Times New Roman" w:eastAsia="宋体"/>
          <w:sz w:val="24"/>
        </w:rPr>
        <w:t>(2) 测量设备选用全站仪与精密水准仪组合方式，其中全站仪须经法定计量机构检定合格并在有效期内，测角精度不低于2″，测距精度优于±（2mm+2ppm×D）；水准仪采用DS1级电子水准仪，配套铟瓦尺，每公里往返测高差中误差≤0.7mm。所有仪器在每日开工前进行i角检验、圆水准器居中性检查及棱镜常数校正，夜间作业时加装红外补光装置保障照准精度。测量人员持水利行业注册测绘师资格证或省级以上测绘主管部门颁发的工程测量员高级工证书上岗，作业全程双人操作、双人记录、交叉复核。</w:t>
      </w:r>
    </w:p>
    <w:p>
      <w:pPr>
        <w:spacing w:after="120" w:line="360" w:lineRule="auto"/>
        <w:ind w:firstLine="480"/>
      </w:pPr>
      <w:r>
        <w:rPr>
          <w:rFonts w:ascii="Times New Roman" w:hAnsi="Times New Roman" w:eastAsia="宋体"/>
          <w:sz w:val="24"/>
        </w:rPr>
        <w:t>(3) 坐标复测采用附合导线法施测，起闭于建设单位移交并经我方复核确认的首级控制点，导线边长控制在150m以内，转折角观测采用方向观测法，每个测站至少完成两测回，角度闭合差限差为±10√n″（n为测站数）。高程复测采用闭合水准路线，起闭于两个以上已知水准点，每千米高差全中误差不大于±4mm，实测闭合差不大于±12√L mm（L为路线长度，单位km）。所有外业数据实时录入电子手簿，同步生成原始观测记录表，包含测站编号、观测时间、气象参数（温度、气压）、仪器型号与编号、观测者与记录者签名等完整信息，杜绝事后补记或誊抄。</w:t>
      </w:r>
    </w:p>
    <w:p>
      <w:pPr>
        <w:spacing w:after="120" w:line="360" w:lineRule="auto"/>
        <w:ind w:firstLine="480"/>
      </w:pPr>
      <w:r>
        <w:rPr>
          <w:rFonts w:ascii="Times New Roman" w:hAnsi="Times New Roman" w:eastAsia="宋体"/>
          <w:sz w:val="24"/>
        </w:rPr>
        <w:t>(4) 每100m复测完成后，立即进行内业平差计算与成果分析。坐标成果采用严密平差模型处理，剔除粗差后输出各测点平面坐标（X,Y）及对应中误差；高程成果采用最小二乘法平差，输出各测点高程（H）及高程中误差。对超出允许偏差的点位，立即组织二次复测，若仍超限，则暂停该段管道安装，排查原因：重点核查是否因沟槽回弹、垫层沉降、临时堆载导致基底变形；是否因仪器架设不稳、对中误差过大造成系统偏差；是否因棱镜偏心或照准目标晃动引入偶然误差。确认属客观变形所致的，须会同监理、设计代表现场会商，确定是否调整管底高程或修正纵断面设计。</w:t>
      </w:r>
    </w:p>
    <w:p>
      <w:pPr>
        <w:spacing w:after="120" w:line="360" w:lineRule="auto"/>
        <w:ind w:firstLine="480"/>
      </w:pPr>
      <w:r>
        <w:rPr>
          <w:rFonts w:ascii="Times New Roman" w:hAnsi="Times New Roman" w:eastAsia="宋体"/>
          <w:sz w:val="24"/>
        </w:rPr>
        <w:t>(5) 所有复测成果统一纳入项目BIM协同管理平台，形成带时空坐标的数字测点数据库。每处复测点在系统中标注桩号、实测值、设计值、偏差值、偏差性质（正负）、处理状态（合格/待复测/已调整）及影像佐证。该数据库与管道安装工序联动：下一段管道吊装前，系统自动调取上游最近复测点成果作为定位基准；热熔对接前，系统推送相邻两测点高差与设计坡度比对结果；水压试验前，系统生成全线纵断面偏差热力图，标识累计偏差大于±15mm的连续区段，供质量专检组重点抽检。数据不可篡改、不可删除，仅可追加备注说明，确保全过程可查、可溯、可验。</w:t>
      </w:r>
    </w:p>
    <w:p>
      <w:pPr>
        <w:spacing w:after="120" w:line="360" w:lineRule="auto"/>
        <w:ind w:firstLine="480"/>
      </w:pPr>
      <w:r>
        <w:rPr>
          <w:rFonts w:ascii="Times New Roman" w:hAnsi="Times New Roman" w:eastAsia="宋体"/>
          <w:sz w:val="24"/>
        </w:rPr>
        <w:t>(6) 为应对高原地区昼夜温差大、空气稀薄对光电测距精度的影响，我方采取三项补偿措施：一是采用温度气压传感器实时采集气象参数，输入全站仪内置气象改正模块自动修正；二是对同一测段在上午9–11时、下午15–17时两个时段分别施测，取加权平均值作为最终成果；三是在长距离直线段增设中间校核点，使用钢尺进行50m段落拉距比对，验证光电测距系统稳定性。所有补偿过程及原始比对数据均归档备查。</w:t>
      </w:r>
    </w:p>
    <w:p>
      <w:pPr>
        <w:spacing w:after="120" w:line="360" w:lineRule="auto"/>
        <w:ind w:firstLine="480"/>
      </w:pPr>
      <w:r>
        <w:rPr>
          <w:rFonts w:ascii="Times New Roman" w:hAnsi="Times New Roman" w:eastAsia="宋体"/>
          <w:sz w:val="24"/>
        </w:rPr>
        <w:t>(7) 针对田间道路通行受限、通视条件差、局部植被遮挡等现实制约，我方配置小型化、轻量化测量装备组合：包括微型棱镜组（重量＜0.8kg）、碳纤维对中杆（伸缩范围1.2–2.5m）、便携式蓝牙数据终端。在灌木丛、沟坎、渠岸等复杂地形，采用自由设站法替代传统导线，通过观测不少于3个已知点实现快速建站，建站精度经后方交会检核满足±3mm平面限差、±2mm高程限差要求。该方法大幅减少通视障碍对复测节奏的影响，保障100m复测频次不因环境因素打折扣。</w:t>
      </w:r>
    </w:p>
    <w:p>
      <w:pPr>
        <w:spacing w:after="120" w:line="360" w:lineRule="auto"/>
        <w:ind w:firstLine="480"/>
      </w:pPr>
      <w:r>
        <w:rPr>
          <w:rFonts w:ascii="Times New Roman" w:hAnsi="Times New Roman" w:eastAsia="宋体"/>
          <w:sz w:val="24"/>
        </w:rPr>
        <w:t>(8) 复测成果实行三级签认制度：测量组完成内业计算后填写《管道轴线与高程复测记录表》，由测量负责人签字；项目部技术负责人审核数据逻辑性、平差合理性及偏差处置建议，签署意见；监理工程师现场抽查不少于20%的复测点，使用独立仪器复核后签字确认。该记录表作为隐蔽工程验收必备附件，与沟槽验槽记录、垫层压实度报告一并归档。凡未完成复测或复测不合格的区段，严禁进入管道安装工序，系统自动锁定该段施工任务，防止工序倒置。</w:t>
      </w:r>
    </w:p>
    <w:p>
      <w:pPr>
        <w:spacing w:after="120" w:line="360" w:lineRule="auto"/>
        <w:ind w:firstLine="480"/>
      </w:pPr>
      <w:r>
        <w:rPr>
          <w:rFonts w:ascii="Times New Roman" w:hAnsi="Times New Roman" w:eastAsia="宋体"/>
          <w:sz w:val="24"/>
        </w:rPr>
        <w:t>(9) 为防范人为失误与系统误差叠加风险，我方建立双轨复核机制：一方面由专职测量队承担常规复测任务，另一方面由质检部抽调具备测量资质的质检员组成机动复核组，每月随机抽取不少于总复测点数5%的点位进行盲样复测，不提前通知测量队，不提供原始数据，完全独立施测并提交对比分析报告。该机制纳入项目质量考核体系，盲样符合率低于98%时，启动测量作业流程专项整改。</w:t>
      </w:r>
    </w:p>
    <w:p>
      <w:pPr>
        <w:spacing w:after="120" w:line="360" w:lineRule="auto"/>
        <w:ind w:firstLine="480"/>
      </w:pPr>
      <w:r>
        <w:rPr>
          <w:rFonts w:ascii="Times New Roman" w:hAnsi="Times New Roman" w:eastAsia="宋体"/>
          <w:sz w:val="24"/>
        </w:rPr>
        <w:t>(10) 所有复测数据成果同步生成二维CAD断面图与三维点云模型，嵌入竣工资料数字化交付包。断面图标注设计高程线、实测高程线、偏差曲线及累计偏差面积，直观反映纵坡连续性；点云模型支持任意断面剖切、坡度自动计算、与BIM设计模型叠合比对，为后期运维期沉降监测提供初始基准。该成果不仅满足SL176-2007对过程资料完整性的要求，更构建起从施工控制到长效管理的数据链基础。</w:t>
      </w:r>
    </w:p>
    <w:p>
      <w:pPr>
        <w:spacing w:after="120" w:line="360" w:lineRule="auto"/>
        <w:ind w:firstLine="480"/>
      </w:pPr>
      <w:r>
        <w:rPr>
          <w:rFonts w:ascii="Times New Roman" w:hAnsi="Times New Roman" w:eastAsia="宋体"/>
          <w:sz w:val="24"/>
        </w:rPr>
        <w:t>(11) 在冬期施工阶段（2026年10月15日至11月15日），复测作业执行专项温控规程：全站仪电池预热至15℃以上再开机；水准尺表面结霜时用干燥软布擦拭后静置5分钟再使用；测站脚架腿插入冻土深度不少于0.3m并覆保温棉；每次观测时间压缩至单点≤90秒，减少仪器冷凝水积聚。低温环境下复测频次提高至每80m一次，严防因冻胀导致的短时高程漂移被误判为常态偏差。</w:t>
      </w:r>
    </w:p>
    <w:p>
      <w:pPr>
        <w:spacing w:after="120" w:line="360" w:lineRule="auto"/>
        <w:ind w:firstLine="480"/>
      </w:pPr>
      <w:r>
        <w:rPr>
          <w:rFonts w:ascii="Times New Roman" w:hAnsi="Times New Roman" w:eastAsia="宋体"/>
          <w:sz w:val="24"/>
        </w:rPr>
        <w:t>(12) 对于定向钻穿越段（东庄村329m、上庄村170m）与顶管穿越段（55m），复测策略差异化实施：定向钻出入土点坐标与高程实行三次独立复测取中值，出入土点间不设中间复测点，但需在钻进完成后、回拖前，利用导向仪轨迹数据反算管中心线三维坐标，与设计轴线比对，偏差超±50mm时启动轨迹修正；顶管段则在每节顶进完成后，立即对已入土管节末端进行坐标与高程复测，形成逐节累积偏差曲线，用于指导后续顶进纠偏参数设定。</w:t>
      </w:r>
    </w:p>
    <w:p>
      <w:pPr>
        <w:spacing w:after="120" w:line="360" w:lineRule="auto"/>
        <w:ind w:firstLine="480"/>
      </w:pPr>
      <w:r>
        <w:rPr>
          <w:rFonts w:ascii="Times New Roman" w:hAnsi="Times New Roman" w:eastAsia="宋体"/>
          <w:sz w:val="24"/>
        </w:rPr>
        <w:t>(13) 入户管敷设区段因路由分散、接入点众多、高程变化频繁，复测采用网格化布点法：以每5户为一个网格单元，在网格中心点、入户端口点、地形最高点、最低点共设4个复测点，确保每个入户节点均有实测高程支撑。对于穿墙、穿路等特殊节点，复测延伸至墙体内外两侧各0.5m处，验证坡度衔接连续性，防止因局部倒坡造成淤积或气阻。</w:t>
      </w:r>
    </w:p>
    <w:p>
      <w:pPr>
        <w:spacing w:after="120" w:line="360" w:lineRule="auto"/>
        <w:ind w:firstLine="480"/>
      </w:pPr>
      <w:r>
        <w:rPr>
          <w:rFonts w:ascii="Times New Roman" w:hAnsi="Times New Roman" w:eastAsia="宋体"/>
          <w:sz w:val="24"/>
        </w:rPr>
        <w:t>(14) 所有复测记录表、平差计算书、影像资料、BIM平台数据包均按《水利工程建设项目档案管理规定》（水办〔2021〕200号）要求分类归档，纸质版一式四份，电子版刻录光盘两套，光盘标签注明工程名称、标段、资料类别、生成日期及校验码。档案目录嵌入二维码，扫码即可调取对应点位的原始观测视频、平差过程截图及监理签认影像，实现档案实体与数字信息强关联。</w:t>
      </w:r>
    </w:p>
    <w:p>
      <w:pPr>
        <w:spacing w:after="120" w:line="360" w:lineRule="auto"/>
        <w:ind w:firstLine="480"/>
      </w:pPr>
      <w:r>
        <w:rPr>
          <w:rFonts w:ascii="Times New Roman" w:hAnsi="Times New Roman" w:eastAsia="宋体"/>
          <w:sz w:val="24"/>
        </w:rPr>
        <w:t>(15) 我方将复测工作纳入项目质量红黄牌预警机制：当连续3次复测出现同一类型偏差（如系统性高程偏低、坐标偏移方向一致）且未查明原因时，亮黄牌，暂停相关班组作业并组织技术分析；当单次复测偏差超限达两次以上且无有效整改措施时，亮红牌，更换测量负责人并报建设单位备案。该机制倒逼测量管理持续受控，杜绝习惯性偏差积累。</w:t>
      </w:r>
    </w:p>
    <w:p>
      <w:pPr>
        <w:spacing w:after="120" w:line="360" w:lineRule="auto"/>
        <w:ind w:firstLine="480"/>
      </w:pPr>
      <w:r>
        <w:rPr>
          <w:rFonts w:ascii="Times New Roman" w:hAnsi="Times New Roman" w:eastAsia="宋体"/>
          <w:sz w:val="24"/>
        </w:rPr>
        <w:t>(16) 为提升复测效率与数据可用性，我方自主研发轻量化移动测量APP，集成坐标计算、高程推算、偏差预警、语音标注、照片水印（含GPS坐标、时间戳、海拔）等功能。测量员现场采集数据后即时上传云端，技术负责人手机端可实时查看各段复测进度、偏差分布热图及异常点报警，实现质量管控从“事后检查”向“过程干预”转变。</w:t>
      </w:r>
    </w:p>
    <w:p>
      <w:pPr>
        <w:spacing w:after="120" w:line="360" w:lineRule="auto"/>
        <w:ind w:firstLine="480"/>
      </w:pPr>
      <w:r>
        <w:rPr>
          <w:rFonts w:ascii="Times New Roman" w:hAnsi="Times New Roman" w:eastAsia="宋体"/>
          <w:sz w:val="24"/>
        </w:rPr>
        <w:t>(17) 所有复测成果最终汇编为《全线管道空间定位质量评估报告》，内容涵盖：复测总点数、合格率、最大偏差值及位置、偏差分布统计直方图、典型偏差案例分析、成因归类（人为/仪器/环境/设计）、整改措施有效性验证、下阶段优化建议。该报告作为单位工程质量评定的核心支撑材料，在完工验收前提交监理与建设单位，接受专项审查。</w:t>
      </w:r>
    </w:p>
    <w:p>
      <w:pPr>
        <w:spacing w:after="120" w:line="360" w:lineRule="auto"/>
        <w:ind w:firstLine="480"/>
      </w:pPr>
      <w:r>
        <w:rPr>
          <w:rFonts w:ascii="Times New Roman" w:hAnsi="Times New Roman" w:eastAsia="宋体"/>
          <w:sz w:val="24"/>
        </w:rPr>
        <w:t>(18) 针对PE管热熔对接后存在微小收缩变形的特点，我方在管道安装完成、水压试验前增加一次终期复测：重点复核热熔接口前后1m范围内的坐标与高程，检测是否存在因焊接应力释放导致的局部轴线偏移或高程沉降。该复测数据与初测成果对比，形成“安装变形量”专项台账，为同类工程提供工艺变形规律参考。</w:t>
      </w:r>
    </w:p>
    <w:p>
      <w:pPr>
        <w:spacing w:after="120" w:line="360" w:lineRule="auto"/>
        <w:ind w:firstLine="480"/>
      </w:pPr>
      <w:r>
        <w:rPr>
          <w:rFonts w:ascii="Times New Roman" w:hAnsi="Times New Roman" w:eastAsia="宋体"/>
          <w:sz w:val="24"/>
        </w:rPr>
        <w:t>(19) 所有复测人员每年接受不少于40学时的高原测量技术专项培训，内容涵盖：低气压环境仪器性能衰减模型、冻土区测量基准稳定性分析、植被覆盖区GNSS信号多路径效应抑制、农村供水工程典型地形测量路径优化。培训考核合格后方可参与本工程测量作业，确保技术能力与工程环境高度匹配。</w:t>
      </w:r>
    </w:p>
    <w:p>
      <w:pPr>
        <w:spacing w:after="120" w:line="360" w:lineRule="auto"/>
        <w:ind w:firstLine="480"/>
      </w:pPr>
      <w:r>
        <w:rPr>
          <w:rFonts w:ascii="Times New Roman" w:hAnsi="Times New Roman" w:eastAsia="宋体"/>
          <w:sz w:val="24"/>
        </w:rPr>
        <w:t>(20) 我方承诺，管道坐标与高程复测工作绝非形式化程序，而是贯穿施工全过程的质量中枢神经。每一组数据都承载着人畜饮水安全的民生责任，每一次复核都是对工程百年寿命的技术承诺。该环节的严谨性、真实性与可追溯性，将直接体现我方履约能力与质量敬畏意识，不容丝毫懈怠与侥幸。</w:t>
      </w:r>
    </w:p>
    <w:p>
      <w:pPr>
        <w:pStyle w:val="Heading1"/>
      </w:pPr>
      <w:r>
        <w:rPr>
          <w:rFonts w:ascii="黑体" w:hAnsi="黑体" w:eastAsia="黑体"/>
          <w:b/>
          <w:sz w:val="32"/>
        </w:rPr>
        <w:t>2.2 热熔焊口外观检查（100%）</w:t>
      </w:r>
    </w:p>
    <w:p>
      <w:pPr>
        <w:spacing w:after="120" w:line="360" w:lineRule="auto"/>
        <w:ind w:firstLine="480"/>
      </w:pPr>
      <w:r>
        <w:rPr>
          <w:rFonts w:ascii="Times New Roman" w:hAnsi="Times New Roman" w:eastAsia="宋体"/>
          <w:sz w:val="24"/>
        </w:rPr>
        <w:t>我方对热熔焊口实施100%外观检查，覆盖全部PE100级给水管道敷设段落，包括DN110mm、DN90mm、DN75mm主干管及DN63mm至DN25mm全系列支管与入户管。检查作业在每道焊口完成自然冷却后立即展开，不晚于焊接结束30分钟内启动，确保焊缝处于稳定物理状态且未受外力扰动。检查人员须持有效《聚乙烯管道焊接操作证》，经本项目技术负责人现场复核资质并签署上岗确认单后方可执行检测任务，同一焊工当日完成的全部焊口由另一名持证质检员独立复验，形成双人交叉验证机制。</w:t>
      </w:r>
    </w:p>
    <w:p>
      <w:pPr>
        <w:spacing w:after="120" w:line="360" w:lineRule="auto"/>
        <w:ind w:firstLine="480"/>
      </w:pPr>
      <w:r>
        <w:rPr>
          <w:rFonts w:ascii="Times New Roman" w:hAnsi="Times New Roman" w:eastAsia="宋体"/>
          <w:sz w:val="24"/>
        </w:rPr>
        <w:t>外观检查采用目视结合量具实测方式，逐项判定焊口是否符合CJJ101-2019第6.3.4条及GB50268-2008第5.2.9条规定的技术合格条件。重点核查翻边形态、对称性、均匀性、光滑度及是否存在气孔、鼓泡、裂缝、错边等缺陷。翻边应呈均匀圆环状，沿管材圆周完整连续，无断续、缺口或明显偏移；翻边宽度按对应管径设定控制区间：DN25～DN50管为6～10mm，DN63～DN110管为8～15mm，该范围依据管材壁厚与公称压力等级综合确定，满足PN16承压体系下应力扩散要求。翻边对称性以焊口中心线为基准，两侧翻边高度差不得超过翻边平均高度的10%，且绝对差值不大于1.5mm；对称性检测使用专用翻边卡尺配合水平仪校准基面，在焊口圆周均布四点测量并记录原始数据，纳入当日焊接质量台账。</w:t>
      </w:r>
    </w:p>
    <w:p>
      <w:pPr>
        <w:spacing w:after="120" w:line="360" w:lineRule="auto"/>
        <w:ind w:firstLine="480"/>
      </w:pPr>
      <w:r>
        <w:rPr>
          <w:rFonts w:ascii="Times New Roman" w:hAnsi="Times New Roman" w:eastAsia="宋体"/>
          <w:sz w:val="24"/>
        </w:rPr>
        <w:t>焊口表面须洁净、干燥、无油污、无划伤、无氧化层残留，熔接区域不得出现明显缩径、凹陷或凸起台阶。错边量严格控制在管材壁厚10%以内，且最大不超过1mm；错边超限时须切除重焊，严禁采用打磨、敲击或加热矫正等非规范手段处理。焊口两端管材轴线偏差角不得大于0.5°，以保证通水后流态稳定及长期运行中接口抗变形能力；该指标通过安装前管端截面垂直度检测与对口时激光导向仪辅助定位双重保障，对口过程中使用专用夹具固定两管端，施加均匀预压力使端面充分贴合，避免因人为用力不均导致熔融区偏移。</w:t>
      </w:r>
    </w:p>
    <w:p>
      <w:pPr>
        <w:spacing w:after="120" w:line="360" w:lineRule="auto"/>
        <w:ind w:firstLine="480"/>
      </w:pPr>
      <w:r>
        <w:rPr>
          <w:rFonts w:ascii="Times New Roman" w:hAnsi="Times New Roman" w:eastAsia="宋体"/>
          <w:sz w:val="24"/>
        </w:rPr>
        <w:t>所有焊口检查过程同步进行影像采集，每处焊口拍摄不少于三张照片：正面全景（含焊口编号标识牌）、翻边俯视特写（清晰显示对称性）、侧面45°斜角（反映熔合线完整性）。影像文件按“日期+桩号+井编号+焊口序号”命名，存储于专用加密移动硬盘，每日下班前上传至项目数字管理平台，与焊接参数记录表、焊工资格证扫描件、监理旁站签认单一并归档。影像资料保存期限不少于工程缺陷责任期满后两年，作为质量追溯唯一原始凭证。</w:t>
      </w:r>
    </w:p>
    <w:p>
      <w:pPr>
        <w:spacing w:after="120" w:line="360" w:lineRule="auto"/>
        <w:ind w:firstLine="480"/>
      </w:pPr>
      <w:r>
        <w:rPr>
          <w:rFonts w:ascii="Times New Roman" w:hAnsi="Times New Roman" w:eastAsia="宋体"/>
          <w:sz w:val="24"/>
        </w:rPr>
        <w:t>我方建立焊口质量分级响应机制。凡发现翻边断裂、严重不对称、明显气孔或裂纹等一类缺陷，立即标定隔离区域，暂停该焊工后续作业，组织技术负责人牵头开展原因分析，涉及设备温控失准、环境温度低于5℃、端面清洁不到位等可归因因素，须完成整改验证后方可恢复施工；对存在轻微错边、局部翻边偏薄等二类缺陷，由质检员现场监督返工，返工后重新执行全套热熔工艺流程，不得采用补焊、缠绕或胶粘等替代措施。返工焊口须单独标注并增加100%翻边对称性抽样检测比例，即在原10%抽检基础上额外增加该批次全部返工口的全数复检。</w:t>
      </w:r>
    </w:p>
    <w:p>
      <w:pPr>
        <w:spacing w:after="120" w:line="360" w:lineRule="auto"/>
        <w:ind w:firstLine="480"/>
      </w:pPr>
      <w:r>
        <w:rPr>
          <w:rFonts w:ascii="Times New Roman" w:hAnsi="Times New Roman" w:eastAsia="宋体"/>
          <w:sz w:val="24"/>
        </w:rPr>
        <w:t>热熔作业全过程实行参数刚性锁定。焊接设备启用前须完成校准验证，温度传感器误差控制在±1℃以内，压力传感器精度不低于±0.02MPa，计时装置误差小于±1秒；每台设备每日开工前、午间停机后及连续作业满6小时后，均须使用标准校准块进行现场比对测试并留存记录。焊接温度依据PE100材料特性设定为210～225℃，具体取值视当日环境温度动态调整：当环境温度低于10℃时取上限值，高于25℃时取下限值；压力控制分阶段执行——吸热阶段保持0.15MPa恒压，切换至熔接阶段升压至0.3MPa并维持至冷却开始，冷却阶段全程保压0.1MPa；吸热时间按壁厚每毫米10秒计算，熔接时间按壁厚每毫米12秒控制，冷却时间不少于壁厚每毫米1.5分钟，所有时间参数在设备人机界面实时显示并自动记录存档。</w:t>
      </w:r>
    </w:p>
    <w:p>
      <w:pPr>
        <w:spacing w:after="120" w:line="360" w:lineRule="auto"/>
        <w:ind w:firstLine="480"/>
      </w:pPr>
      <w:r>
        <w:rPr>
          <w:rFonts w:ascii="Times New Roman" w:hAnsi="Times New Roman" w:eastAsia="宋体"/>
          <w:sz w:val="24"/>
        </w:rPr>
        <w:t>我方配置专职焊接工艺工程师驻场指导，每日汇总分析各机组焊接参数曲线、翻边检测数据及影像质量合格率，生成《PE管热熔焊接质量日报》，内容涵盖焊口总数、一次合格率、返工数量、典型缺陷图谱、设备运行稳定性评价及次日工艺优化建议。当连续两日报表显示某机组一次合格率低于98.5%时，自动触发设备深度维保程序，并安排高技能焊工带班实操复训；当单日全标段综合合格率低于97%时，暂停所有热熔作业，召开专题质量分析会，从材料批次、人员状态、设备工况、环境适应性四个维度系统排查，形成闭环整改报告报监理审批后执行。</w:t>
      </w:r>
    </w:p>
    <w:p>
      <w:pPr>
        <w:spacing w:after="120" w:line="360" w:lineRule="auto"/>
        <w:ind w:firstLine="480"/>
      </w:pPr>
      <w:r>
        <w:rPr>
          <w:rFonts w:ascii="Times New Roman" w:hAnsi="Times New Roman" w:eastAsia="宋体"/>
          <w:sz w:val="24"/>
        </w:rPr>
        <w:t>焊口外观检查结果直接关联工序放行权限。未经质检员签字确认的焊口，禁止进入下道砂垫层铺设或回填工序；隐蔽前须由施工员、质检员、监理三方共同签署《PE管热熔焊口验收记录表》，表格包含焊口位置坐标、管径规格、焊接时间、操作焊工姓名及证号、外观检查结论、影像资料编号、各方签字栏等十项必填信息，缺项或涂改视为无效验收。该记录表作为分部分项工程质量评定基础资料，与每100m管道坐标高程复测成果、每5座阀门井隐蔽验收资料并列归入单位工程档案，接受SL176-2007规定的四级检验制度全过程监督。</w:t>
      </w:r>
    </w:p>
    <w:p>
      <w:pPr>
        <w:pStyle w:val="Heading1"/>
      </w:pPr>
      <w:r>
        <w:rPr>
          <w:rFonts w:ascii="黑体" w:hAnsi="黑体" w:eastAsia="黑体"/>
          <w:b/>
          <w:sz w:val="32"/>
        </w:rPr>
        <w:t>2.3 阀门井混凝土强度回弹抽检（每10座1组）</w:t>
      </w:r>
    </w:p>
    <w:p>
      <w:pPr>
        <w:spacing w:after="120" w:line="360" w:lineRule="auto"/>
        <w:ind w:firstLine="480"/>
      </w:pPr>
      <w:r>
        <w:rPr>
          <w:rFonts w:ascii="Times New Roman" w:hAnsi="Times New Roman" w:eastAsia="宋体"/>
          <w:sz w:val="24"/>
        </w:rPr>
        <w:t>我方依据本工程实际施工条件与技术规范要求，对阀门井混凝土强度回弹抽检工作实施全过程质量控制。该项检测是验证井体结构实体强度是否达到设计及验收标准的关键手段，直接关系到构筑物长期服役安全性与耐久性。我方将严格遵循《水工混凝土试验规程》（SL352-2020）、《回弹法检测混凝土抗压强度技术规程》（JGJ/T23-2011）及《水利水电工程施工质量检验与评定规程》（SL176-2007）相关规定，结合现场作业节奏与混凝土龄期发展规律，科学布设检测点位、规范操作流程、闭环数据管理。</w:t>
      </w:r>
    </w:p>
    <w:p>
      <w:pPr>
        <w:spacing w:after="120" w:line="360" w:lineRule="auto"/>
        <w:ind w:firstLine="480"/>
      </w:pPr>
      <w:r>
        <w:rPr>
          <w:rFonts w:ascii="Times New Roman" w:hAnsi="Times New Roman" w:eastAsia="宋体"/>
          <w:sz w:val="24"/>
        </w:rPr>
        <w:t>(1) 检测频次与抽样原则执行“每10座阀门井为一个检验批”，覆盖全部655座井类构筑物，确保抽检比例不低于15%，满足SL176中关于混凝土结构实体强度检验的最低覆盖率要求。其中分水井156座划分为16个检验批（含最后一批6座），入户井499座划分为50个检验批（含最后一批9座）。每个检验批在混凝土浇筑完成且养护龄期满28天后启动检测；若因冬期施工或特殊温湿环境导致强度增长缓慢，则延长至等效养护龄期达600℃·d后进行，以保证检测结果真实反映结构承载能力。</w:t>
      </w:r>
    </w:p>
    <w:p>
      <w:pPr>
        <w:spacing w:after="120" w:line="360" w:lineRule="auto"/>
        <w:ind w:firstLine="480"/>
      </w:pPr>
      <w:r>
        <w:rPr>
          <w:rFonts w:ascii="Times New Roman" w:hAnsi="Times New Roman" w:eastAsia="宋体"/>
          <w:sz w:val="24"/>
        </w:rPr>
        <w:t>(2) 检测仪器选用经法定计量机构检定合格的数字式回弹仪，型号符合JGJ/T23对率定值（80±2）及钢砧率定值稳定性要求，每次检测前均在标准钢砧上进行率定校验并记录原始数据。测区布置避开蜂窝、麻面、浮浆及预埋件影响区域，在井壁四侧立面各选取不少于2个测区，每个测区面积不小于200mm×200mm，相邻测区间距大于2m，测点均匀分布于测区内，每测区弹击16次，剔除3个最大值和3个最小值后取剩余10个有效读数计算平均回弹值。对井底板、顶板等水平构件则采用水平方向弹击，竖向构件采用垂直方向弹击，确保测试方向与成型方向一致。</w:t>
      </w:r>
    </w:p>
    <w:p>
      <w:pPr>
        <w:spacing w:after="120" w:line="360" w:lineRule="auto"/>
        <w:ind w:firstLine="480"/>
      </w:pPr>
      <w:r>
        <w:rPr>
          <w:rFonts w:ascii="Times New Roman" w:hAnsi="Times New Roman" w:eastAsia="宋体"/>
          <w:sz w:val="24"/>
        </w:rPr>
        <w:t>(3) 回弹值修正严格按JGJ/T23规定执行：当检测面为非浇筑侧面时，根据测区所在部位（如侧模面、底模面、顶模面）查表修正；当混凝土表面潮湿或存在饰面层时，先进行干燥处理或剔除饰面后再检测；当检测面碳化深度大于1.0mm时，采用酚酞酒精溶液滴定法实测碳化深度，并据此对回弹值进行碳化深度修正。所有测区碳化深度测量不少于3处，取其平均值参与最终强度换算。</w:t>
      </w:r>
    </w:p>
    <w:p>
      <w:pPr>
        <w:spacing w:after="120" w:line="360" w:lineRule="auto"/>
        <w:ind w:firstLine="480"/>
      </w:pPr>
      <w:r>
        <w:rPr>
          <w:rFonts w:ascii="Times New Roman" w:hAnsi="Times New Roman" w:eastAsia="宋体"/>
          <w:sz w:val="24"/>
        </w:rPr>
        <w:t>(4) 强度推定依据《水工混凝土试验规程》附录D提供的地区专用测强曲线进行换算，该曲线由我方委托具备CMA资质的第三方检测机构，采用本工程所用同批次水泥、骨料、外加剂及配合比制作的标准试块经标养28天后实测建立，确保推定结果与本项目混凝土实际强度具有一致性。对于C25W6F200抗渗抗冻混凝土，其设计强度等级对应的立方体抗压强度标准值为25MPa，允许偏差范围为+15%、-10%，即实测推定强度不得低于22.5MPa。若单个检验批内任一测区推定强度低于该限值，立即对该批井体增加双倍数量测区复检；复检仍不合格，则对该检验批所涉全部井体开展钻芯法验证，取芯位置避开钢筋密集区及受力薄弱部位，芯样直径不小于70mm，高径比1:1，每座井至少取1组（3个）芯样送检。</w:t>
      </w:r>
    </w:p>
    <w:p>
      <w:pPr>
        <w:spacing w:after="120" w:line="360" w:lineRule="auto"/>
        <w:ind w:firstLine="480"/>
      </w:pPr>
      <w:r>
        <w:rPr>
          <w:rFonts w:ascii="Times New Roman" w:hAnsi="Times New Roman" w:eastAsia="宋体"/>
          <w:sz w:val="24"/>
        </w:rPr>
        <w:t>(5) 检测过程全程留痕管理。每座被检井体编号、检测日期、环境温湿度、检测人员姓名及证书编号、回弹仪编号、各测区原始读数、碳化深度实测值、修正后平均回弹值、推定强度值、是否合格结论等信息，统一录入电子台账系统，并同步生成带时间戳与GPS定位的现场影像资料。所有影像须包含清晰可见的井编号标识牌、标尺参照物、检测人员操作动作及仪器显示界面，影像分辨率不低于1920×1080，存储格式为MP4，单段视频时长不少于30秒。纸质版检测记录表由检测人、复核人、技术负责人三级签字确认，加盖项目部技术资料专用章后归档。</w:t>
      </w:r>
    </w:p>
    <w:p>
      <w:pPr>
        <w:spacing w:after="120" w:line="360" w:lineRule="auto"/>
        <w:ind w:firstLine="480"/>
      </w:pPr>
      <w:r>
        <w:rPr>
          <w:rFonts w:ascii="Times New Roman" w:hAnsi="Times New Roman" w:eastAsia="宋体"/>
          <w:sz w:val="24"/>
        </w:rPr>
        <w:t>(6) 数据分析实行分级预警机制。当单个检验批推定强度合格率低于95%时，启动一级预警，组织技术负责人牵头召开质量分析会，核查该批次混凝土原材料进场批次、配合比执行情况、搅拌运输时间、振捣密实度、养护措施落实情况；当连续两个检验批合格率低于90%时，启动二级预警，暂停后续同类井体混凝土浇筑作业，全面排查搅拌站设备运行状态、砂石含水率波动、外加剂掺量误差等系统性风险源；当出现三个及以上检验批推定强度低于22.5MPa时，启动三级预警，报请建设单位与监理单位共同参与专题整改，必要时邀请省级水利工程质量监督机构专家现场指导。</w:t>
      </w:r>
    </w:p>
    <w:p>
      <w:pPr>
        <w:spacing w:after="120" w:line="360" w:lineRule="auto"/>
        <w:ind w:firstLine="480"/>
      </w:pPr>
      <w:r>
        <w:rPr>
          <w:rFonts w:ascii="Times New Roman" w:hAnsi="Times New Roman" w:eastAsia="宋体"/>
          <w:sz w:val="24"/>
        </w:rPr>
        <w:t>(7) 不合格项处置严格执行闭环管理。凡经回弹或钻芯验证确认强度不达标的井体，一律返工重建。返工前须编制专项处理方案，明确凿除范围、新旧混凝土界面处理工艺（含凿毛深度、界面剂涂刷、接缝止水措施）、替代混凝土配合比调整依据、加强养护方式等内容，经监理审批后方可实施。返工部位完成后须重新履行隐蔽工程验收程序，并再次进行回弹抽检，直至连续两批检验合格为止。所有返工记录、影像资料、检测报告、验收签证单均单独成册，作为竣工资料重要组成部分永久存档。</w:t>
      </w:r>
    </w:p>
    <w:p>
      <w:pPr>
        <w:spacing w:after="120" w:line="360" w:lineRule="auto"/>
        <w:ind w:firstLine="480"/>
      </w:pPr>
      <w:r>
        <w:rPr>
          <w:rFonts w:ascii="Times New Roman" w:hAnsi="Times New Roman" w:eastAsia="宋体"/>
          <w:sz w:val="24"/>
        </w:rPr>
        <w:t>(8) 检测资源配置与人员保障方面，配置2台数字式回弹仪、4套碳化深度测定装置、2台便携式温湿度记录仪、1套移动式数据采集终端及配套打印机。检测人员均为持有水利工程质量检测员（混凝土类）岗位证书的专业技术人员，且每人每年参与类似农村供水工程检测不少于3个项目，熟悉高原地区混凝土早期强度发展特性。所有检测人员上岗前须通过项目部组织的岗前实操考核，重点考察其对JGJ/T23条款理解深度、现场异常识别能力及原始记录规范性，考核不合格者不得独立开展检测作业。</w:t>
      </w:r>
    </w:p>
    <w:p>
      <w:pPr>
        <w:spacing w:after="120" w:line="360" w:lineRule="auto"/>
        <w:ind w:firstLine="480"/>
      </w:pPr>
      <w:r>
        <w:rPr>
          <w:rFonts w:ascii="Times New Roman" w:hAnsi="Times New Roman" w:eastAsia="宋体"/>
          <w:sz w:val="24"/>
        </w:rPr>
        <w:t>(9) 冬期施工期间的强度检测采取差异化策略。当环境日平均气温连续5日低于5℃时，暂停常规回弹检测，改用同条件试块抗压强度作为强度判定依据，每台班留置不少于2组同条件试块，分别对应拆模强度控制与后期强度评估。待气温回升稳定后，再对已完工井体补做回弹检测，并对比同条件试块强度与回弹推定强度差异，建立本工程冬期施工条件下的强度推定修正系数，用于后续类似工况的质量预判。</w:t>
      </w:r>
    </w:p>
    <w:p>
      <w:pPr>
        <w:spacing w:after="120" w:line="360" w:lineRule="auto"/>
        <w:ind w:firstLine="480"/>
      </w:pPr>
      <w:r>
        <w:rPr>
          <w:rFonts w:ascii="Times New Roman" w:hAnsi="Times New Roman" w:eastAsia="宋体"/>
          <w:sz w:val="24"/>
        </w:rPr>
        <w:t>(10) 为提升检测效率与数据可追溯性，我方将在施工过程中同步部署基于BIM轻量化平台的检测信息管理系统。系统内置井体三维模型，支持按编号快速调取对应检测计划、历史数据、影像资料及整改状态。所有检测数据实时上传云端服务器，自动形成统计图表，包括各检验批合格率趋势图、强度分布直方图、地域分布热力图等，便于管理层动态掌握质量态势，及时优化资源配置与工艺管控重点。</w:t>
      </w:r>
    </w:p>
    <w:p>
      <w:pPr>
        <w:spacing w:after="120" w:line="360" w:lineRule="auto"/>
        <w:ind w:firstLine="480"/>
      </w:pPr>
      <w:r>
        <w:rPr>
          <w:rFonts w:ascii="Times New Roman" w:hAnsi="Times New Roman" w:eastAsia="宋体"/>
          <w:sz w:val="24"/>
        </w:rPr>
        <w:t>(11) 检测成果应用不仅限于质量验收环节，还将深度融入全过程质量改进体系。每月汇总分析回弹检测数据，识别强度偏低频发部位（如井壁转角区、顶板支模薄弱区、冬季夜间浇筑段等），针对性优化模板支撑刚度、振捣工艺参数、保温覆盖方式及拆模时间节点。同时将检测结果反馈至混凝土供应商，推动其优化矿物掺合料掺量、调整缓凝组分比例，从源头提升混凝土匀质性与早期强度稳定性。</w:t>
      </w:r>
    </w:p>
    <w:p>
      <w:pPr>
        <w:spacing w:after="120" w:line="360" w:lineRule="auto"/>
        <w:ind w:firstLine="480"/>
      </w:pPr>
      <w:r>
        <w:rPr>
          <w:rFonts w:ascii="Times New Roman" w:hAnsi="Times New Roman" w:eastAsia="宋体"/>
          <w:sz w:val="24"/>
        </w:rPr>
        <w:t>(12) 所有检测活动接受监理单位全过程旁站监督，关键工序如测区布置、碳化深度测定、数据录入等环节须由监理工程师现场签认。检测报告出具前须经监理审核签字，正式报告一式四份，分别提交建设单位、监理单位、项目部资料室及公司技术中心备案。检测原始记录保存期限不少于工程设计使用年限，电子数据备份至异地服务器，确保全生命周期可查、可溯、可控。</w:t>
      </w:r>
    </w:p>
    <w:p>
      <w:pPr>
        <w:spacing w:after="120" w:line="360" w:lineRule="auto"/>
        <w:ind w:firstLine="480"/>
      </w:pPr>
      <w:r>
        <w:rPr>
          <w:rFonts w:ascii="Times New Roman" w:hAnsi="Times New Roman" w:eastAsia="宋体"/>
          <w:sz w:val="24"/>
        </w:rPr>
        <w:t>(13) 针对本工程阀门井类型多、尺寸差异大、施工分散等特点，我方制定差异化检测路径：对标准型分水井（1.5m×1.5m×2m）采用四面布点法，每面2个测区；对加大型分水井（1.5m×2m×2m）增加短边立面测区数量至3个；对预制拼装式入户井（Φ1.2m、深2.0m），重点检测井壁环向接缝上下50cm范围内及底部承台部位，每座井不少于4个测区；对工作井与接收井等异形结构，则根据受力特征在侧墙、底板、顶板分别布设测区，确保关键受力截面全覆盖。</w:t>
      </w:r>
    </w:p>
    <w:p>
      <w:pPr>
        <w:spacing w:after="120" w:line="360" w:lineRule="auto"/>
        <w:ind w:firstLine="480"/>
      </w:pPr>
      <w:r>
        <w:rPr>
          <w:rFonts w:ascii="Times New Roman" w:hAnsi="Times New Roman" w:eastAsia="宋体"/>
          <w:sz w:val="24"/>
        </w:rPr>
        <w:t>(14) 在检测实施过程中，我方注重与其它质量控制手段协同联动。回弹检测结果与同期混凝土试块抗压强度报告、钢筋保护层厚度检测数据、井体几何尺寸复测结果交叉印证，构建多维质量评价矩阵。例如，当某检验批回弹推定强度达标但保护层厚度偏差超限，或坐标高程复测误差偏大时，综合研判是否存在模板变形、支撑下沉等系统性偏差，进而延伸检查该批次模板安装精度、支架搭设稳定性及测量放线复核机制执行情况。</w:t>
      </w:r>
    </w:p>
    <w:p>
      <w:pPr>
        <w:spacing w:after="120" w:line="360" w:lineRule="auto"/>
        <w:ind w:firstLine="480"/>
      </w:pPr>
      <w:r>
        <w:rPr>
          <w:rFonts w:ascii="Times New Roman" w:hAnsi="Times New Roman" w:eastAsia="宋体"/>
          <w:sz w:val="24"/>
        </w:rPr>
        <w:t>(15) 最终形成的阀门井混凝土强度回弹检测成果，不仅是单项验收依据，更是整条供水管网结构安全性的基础支撑。我方承诺所有检测数据真实、准确、完整，拒绝任何形式的数据修饰或选择性上报。检测结论将作为单位工程外观质量评分、分部工程优良率评定及合同工程完工验收的重要输入，切实服务于农村饮水安全保障目标的高质量实现。</w:t>
      </w:r>
    </w:p>
    <w:p>
      <w:pPr>
        <w:pStyle w:val="Heading1"/>
      </w:pPr>
      <w:r>
        <w:rPr>
          <w:rFonts w:ascii="黑体" w:hAnsi="黑体" w:eastAsia="黑体"/>
          <w:b/>
          <w:sz w:val="32"/>
        </w:rPr>
        <w:t>3 质量通病防治</w:t>
      </w:r>
    </w:p>
    <w:p>
      <w:pPr>
        <w:spacing w:after="120" w:line="360" w:lineRule="auto"/>
        <w:ind w:firstLine="480"/>
      </w:pPr>
      <w:r>
        <w:rPr>
          <w:rFonts w:ascii="Times New Roman" w:hAnsi="Times New Roman" w:eastAsia="宋体"/>
          <w:sz w:val="24"/>
        </w:rPr>
        <w:t>质量通病防治</w:t>
      </w:r>
    </w:p>
    <w:p>
      <w:pPr>
        <w:spacing w:after="120" w:line="360" w:lineRule="auto"/>
        <w:ind w:firstLine="480"/>
      </w:pPr>
      <w:r>
        <w:rPr>
          <w:rFonts w:ascii="Times New Roman" w:hAnsi="Times New Roman" w:eastAsia="宋体"/>
          <w:sz w:val="24"/>
        </w:rPr>
        <w:t>(1) PE管敷设悬空与局部应力集中防控。我方针对PE100级给水管材柔性特征及高原地区温变敏感性，从沟槽成型、基础处理、安装操作、回填保护四个环节构建全过程防悬空控制体系。沟槽开挖严格按设计断面控制底宽与边坡，Ⅲ类土段采用1:0.5放坡，工作面宽度不小于0.5 m，确保管道安放后两侧砂垫层铺设空间充足；沟槽底部整平后采用轻型压路机静压两遍，再以水准仪复测纵断高程，偏差控制在±10 mm以内，杜绝因基底起伏导致管身架空。砂垫层采用中粗砂，含泥量≤3%，分层摊铺厚度为150 mm，每层经平板振动器振实并辅以人工拍平，压实度按轻型击实标准不低于90%，垫层顶面平整度误差≤5 mm/2 m，作为管道支撑的刚度与均匀性双重保障。管道安装过程中，采用专用吊带配合手拉葫芦缓慢下管，严禁滚管、撬管；每节管就位后即用水平尺校正管口端面垂直度，并以全站仪复核轴线偏移，确保相邻管节承插口对中无错台；热熔对接前清除管端氧化层及污物，熔接温度控制在210±5℃，吸热时间按壁厚每毫米10 s执行，冷却时间不少于管壁厚×1 min，全程由持证焊工操作并同步录制视频存档。回填阶段实行“三区控制”：管底腋角区采用粒径≤5 mm细砂人工灌注并水撼密实；管侧至管顶500 mm范围内采用中粗砂分层回填，每层虚铺厚度≤200 mm，使用蛙式打夯机夯实，环刀法抽检频率为每50 m取3点；管顶500 mm以上回填土按常规路基标准分层压实，避免大型机械直接碾压管顶。对穿越田埂、渠岸、村道等易沉降部位，增设C25混凝土支墩或砂砾石换填层，支墩间距按管径与覆土深度综合确定，确保荷载均匀扩散，防止不均匀沉降引发管体弯曲应力超标。</w:t>
      </w:r>
    </w:p>
    <w:p>
      <w:pPr>
        <w:spacing w:after="120" w:line="360" w:lineRule="auto"/>
        <w:ind w:firstLine="480"/>
      </w:pPr>
      <w:r>
        <w:rPr>
          <w:rFonts w:ascii="Times New Roman" w:hAnsi="Times New Roman" w:eastAsia="宋体"/>
          <w:sz w:val="24"/>
        </w:rPr>
        <w:t>(2) 阀门井渗漏与井周沉降裂缝治理。我方依据C25W6F200抗渗混凝土技术要求及农村供水工程长期浸水运行工况，建立“结构防渗+节点密封+界面强化”三级防渗体系。模板安装前对垫层表面进行凿毛处理并冲洗干净，立模时采用对拉螺栓配止水片（Φ14 mm，宽80 mm），螺栓孔封堵采用聚合物水泥砂浆二次嵌填；混凝土浇筑前测定坍落度为140–160 mm，入模温度控制在5–30℃，夏季施工避开高温时段，冬期施工掺加防冻剂并覆盖保温棉被，浇筑过程采用插入式振捣器快插慢拔，布点间距≤400 mm，振捣时间以混凝土表面泛浆、无气泡冒出为准，杜绝漏振与过振；侧模拆除满足强度≥75%设计值，拆模后立即涂刷水泥基渗透结晶型防水涂料两遍，涂层总厚度≥1.2 mm，阴阳角处加设玻纤网格布增强。井体与管道接口处是渗漏高发区，我方采用“双密封+限位约束”工艺：PE管穿墙段预埋钢套管，套管内壁满涂环氧沥青漆，管外壁缠绕3层氯丁橡胶止水带并用不锈钢箍紧固；套管与井壁混凝土交界处预留凹槽，嵌填遇水膨胀止水条与聚硫密封膏复合密封；井内阀门法兰连接前检查密封面光洁度与垫片压缩率，螺栓对称拧紧并做扭矩标记。井周回填执行“五控一验”：控土质（禁用冻土、淤泥、块石）、控含水率（最优含水率±2%）、控虚铺厚度（≤200 mm）、控压实遍数（蛙夯6–8遍/层）、控检测频次（每座井回填完成后环刀法抽检不少于5点），回填完成后进行闭水试验，满水浸泡24 h，观测渗漏量≤0.1 L/m²·d方可进入下道工序。对已发现微裂纹的井体，采用压力注浆法修复，浆液为超细水泥-硅灰复合浆，水灰比0.45，注浆压力控制在0.2–0.3 MPa，注浆孔呈梅花形布置，孔距300 mm，注浆后表面刮涂聚合物水泥砂浆封闭。</w:t>
      </w:r>
    </w:p>
    <w:p>
      <w:pPr>
        <w:spacing w:after="120" w:line="360" w:lineRule="auto"/>
        <w:ind w:firstLine="480"/>
      </w:pPr>
      <w:r>
        <w:rPr>
          <w:rFonts w:ascii="Times New Roman" w:hAnsi="Times New Roman" w:eastAsia="宋体"/>
          <w:sz w:val="24"/>
        </w:rPr>
        <w:t>(3) 管道坐标与高程偏差超限防治。我方将测量控制贯穿于沟槽开挖、垫层铺设、管道安装、回填复测全过程，实施“双基准复核、三级校验、动态纠偏”机制。开工前完成施工控制网布设，沿管线走向每500 m设置加密导线点与水准点各一组，点位埋设混凝土标石并定期复测；沟槽放线采用全站仪极坐标法，每100 m布设中线桩与边桩，桩顶钉钢钉并标注高程，开挖过程中每20 m设临时高程控制点，由专人每日复核。砂垫层铺设前对沟底高程进行全线测量，采用“三点一线法”校准纵坡，每10 m断面测3点（左、中、右），偏差超±10 mm立即调整；垫层成型后再次复测，数据录入电子表格生成纵断图，供后续安装比对。管道安装阶段实行“随装随测”，每安装完成3节管即用全站仪复核管中心坐标与管内底高程，重点检查承插口对接后轴线偏移与高程衔接，偏差超5 mm时暂停安装，分析原因后采用千斤顶微调或更换管节；对DN32及以下入户管，采用激光投线仪辅助定位，确保穿墙位置准确。回填前进行隐蔽工程测量，包括管中心线、管顶高程、管底高程、覆土厚度四组数据，形成《管道安装测量成果表》，经施工员、质检员、测量工程师三方签字确认后报监理审核；回填完成后，在管顶上方埋设永久性不锈钢标志钉，间距50 m，标注桩号、管径、埋深信息，为后期运维提供精准地理坐标支撑。所有测量仪器均经法定计量机构检定合格并在有效期内，测量原始记录手写填写、当日归档，电子数据同步备份，杜绝事后补录或涂改。</w:t>
      </w:r>
    </w:p>
    <w:p>
      <w:pPr>
        <w:spacing w:after="120" w:line="360" w:lineRule="auto"/>
        <w:ind w:firstLine="480"/>
      </w:pPr>
      <w:r>
        <w:rPr>
          <w:rFonts w:ascii="Times New Roman" w:hAnsi="Times New Roman" w:eastAsia="宋体"/>
          <w:sz w:val="24"/>
        </w:rPr>
        <w:t>(4) 热熔焊口翻边不对称与虚焊缺陷防控。我方依据CJJ101-2019及现场实测环境参数，制定差异化热熔工艺控制表，覆盖不同管径、壁厚、气温组合下的温度、压力、时间匹配关系。焊接作业前对热熔机加热板温度进行红外测温校验，偏差超过±2℃即停用检修；管端铣削后目测检查切削面是否平整光洁，用游标卡尺测量两端面间隙，单边间隙≤0.3 mm方可进入加热阶段。加热过程中，操作人员手持秒表计时，吸热时间按公式t=10×e（e为公称壁厚mm）精确控制，期间持续观察管端熔融状态，熔融环高度达1–2 mm即转入转换阶段；转换时间严格控制在10 s以内，避免熔融面冷却结皮；对接阶段施加规定压力，压力值按P=0.15×S×p（S为管截面积cm²，p为单位面积压力MPa）计算，通过液压系统压力表实时监控，保压期间禁止移动管材。焊口冷却采用自然风冷与遮阳覆盖相结合方式，环境温度低于10℃时启用保温罩，冷却时间按t=1×e（min）执行，严禁强制降温。外观检查执行100%全覆盖，逐口记录翻边宽度、高度、对称度、错边量、气孔数量等六项指标，翻边对称度偏差＞15%即判定为不合格；在此基础上，按10%比例随机抽取焊口进行翻边切除检验，切除后检查卷边根部是否存在未熔合、杂质夹杂、气孔等内部缺陷，凡发现任一缺陷即对该焊工当日所焊全部接口返工重做，并重新培训考核。所有焊工须持水利部门颁发的PE管道焊接操作证上岗，每季度参加模拟焊接实操考核，考核不合格者暂停作业资格。</w:t>
      </w:r>
    </w:p>
    <w:p>
      <w:pPr>
        <w:spacing w:after="120" w:line="360" w:lineRule="auto"/>
        <w:ind w:firstLine="480"/>
      </w:pPr>
      <w:r>
        <w:rPr>
          <w:rFonts w:ascii="Times New Roman" w:hAnsi="Times New Roman" w:eastAsia="宋体"/>
          <w:sz w:val="24"/>
        </w:rPr>
        <w:t>(5) 回填压实度不足与冻土夹层隐患治理。我方结合青海高原气候特点及Ⅲ类土物理性质，构建“土源分级、含水调控、分层压实、过程抽检”闭环管控体系。土方开挖阶段即对沟槽弃土进行筛分分类，剔除粒径＞100 mm石块及有机质含量＞5%腐殖土，合格回填料堆置于防雨棚下并覆盖密目网；对含水率偏低土料，采用洒水车雾化喷淋，含水率过高则晾晒翻拌，确保回填时含水率稳定在最优含水率±2%区间。回填作业实行“三定一挂牌”管理：定区域（划分50 m作业段）、定厚度（虚铺≤200 mm）、定机械（蛙夯为主、小型振动板为辅）、挂牌明示该段责任人及检测结果。每层回填完成后，质检员采用环刀法现场取样，每50 m取3点，每点平行取样2组，送至工地试验室测定干密度与含水率，压实度计算结果实时上传项目管理平台，对连续2次不达标段启动预警，由技术负责人组织现场会诊。冬期施工期间，严格执行“五不回填”原则：气温低于-5℃不回填、土料含冻块不回填、未掺防冻剂不回填、未覆盖保温不回填、未做温度监测不回填；所有回填土料进场前检测冻结状态，采用红外热像仪扫描识别隐性冻土块，对疑似区域开挖查验，确认无冻土后方可使用；回填后立即覆盖双层保温棉被，接缝处重叠≥200 mm，并在保温层上压砂袋防风，每日早晚各测一次保温层下土体温度，确保不低于0℃持续72 h。对已出现轻微冻胀的回填段，采用热风机局部解冻+人工清挖冻块+掺加3%石灰改良方式处置，处置后重新压实并加倍抽检。</w:t>
      </w:r>
    </w:p>
    <w:p>
      <w:pPr>
        <w:spacing w:after="120" w:line="360" w:lineRule="auto"/>
        <w:ind w:firstLine="480"/>
      </w:pPr>
      <w:r>
        <w:rPr>
          <w:rFonts w:ascii="Times New Roman" w:hAnsi="Times New Roman" w:eastAsia="宋体"/>
          <w:sz w:val="24"/>
        </w:rPr>
        <w:t>(6) 入户管穿墙节点渗漏与防冻失效防控。我方针对农村住宅墙体材质多样（砖混、土坯、混凝土）、结构稳定性差、冬季室内外温差大等特点，推行“刚柔结合、多层设防、适配选型”入户管穿墙工艺。穿墙孔洞采用金刚石钻机成孔，孔径比管道外径大40–50 mm，成孔后清理粉尘并湿润孔壁；PE管穿墙段外壁缠绕2层氯丁橡胶止水带，宽度150 mm，用不锈钢箍紧固，箍间距100 mm；孔洞内填充柔性防水砂浆（掺UEA膨胀剂），分两次填塞，每次填塞后用捣棒密实，表面略凹于墙面；外侧墙面抹1:2防水砂浆20 mm厚，内侧墙面抹同配比砂浆并压入耐碱玻纤网格布，网格布搭接宽度≥100 mm。对北方采暖户，入户管在室内段加装聚氨酯现场发泡保温层，厚度80 mm，发泡密度≥45 kg/m³，表面涂刷丙烯酸防水涂料；对非采暖户，采用“保温+伴热”复合措施，在保温层内预埋恒功率电热带，功率密度15 W/m，末端接入智能温控箱，设定启停温度为5–10℃，实现低温自动加热、常温自动断电。所有穿墙管口均设置可调节式装饰盖板，盖板内衬3 mm厚橡胶密封垫，安装时用膨胀螺栓固定，既保证美观又便于后期检修；每户安装完成后进行单独试压，试验压力1.0 MPa，稳压30 min压降≤0.02 MPa，同时观察墙体内外侧有无湿迹，发现问题立即返工。我方编制《入户管穿墙施工工艺卡》，图文说明不同墙体类型对应施工参数，发放至每个班组，施工前开展专项交底并考核，确保操作人员熟练掌握工艺要点。</w:t>
      </w:r>
    </w:p>
    <w:p>
      <w:pPr>
        <w:spacing w:after="120" w:line="360" w:lineRule="auto"/>
        <w:ind w:firstLine="480"/>
      </w:pPr>
      <w:r>
        <w:rPr>
          <w:rFonts w:ascii="Times New Roman" w:hAnsi="Times New Roman" w:eastAsia="宋体"/>
          <w:sz w:val="24"/>
        </w:rPr>
        <w:t>(7) 阀门安装方向错误与操作空间不足问题整治。我方将阀门安装纳入关键工序卡控清单，实行“型号核验、流向标识、空间预留、功能测试”四步确认法。材料进场时由材料员、质检员、施工员三方联合验收，核对阀门铭牌型号、压力等级、介质流向箭头、连接方式与设计图纸一致性，对无流向标识或标识模糊的阀门一律退场；安装前在阀体明显位置用记号笔补标流向箭头，并拍照留存。施工员根据阀门类型（闸阀、蝶阀、排气阀、泄水阀）及公称直径，测算所需最小操作净距：DN50以下阀门净距≥0.3 m，DN50–DN150阀门净距≥0.5 m，DN200及以上阀门净距≥0.8 m；在阀门井结构图上标注操作空间轮廓线，模板安装时预留足够尺寸，对空间受限井型，优先选用蜗轮传动或电动执行机构替代手动装置。阀门安装完成后，由技术负责人组织功能性测试：手动阀门需连续启闭5次，检查启闭力矩是否平稳、有无卡阻异响；排气阀需注水排气测试，确认浮球升降灵活、密封可靠；所有阀门法兰连接螺栓采用对称拧紧法，扭矩值按GB/T 150.3查表确定，拧紧后做防松标记。每座阀门井安装完毕后，由专职安全员复核操作空间是否满足规范及运维要求，填写《阀门安装空间核查记录表》，监理现场签认后方可进行井盖安装。</w:t>
      </w:r>
    </w:p>
    <w:p>
      <w:pPr>
        <w:spacing w:after="120" w:line="360" w:lineRule="auto"/>
        <w:ind w:firstLine="480"/>
      </w:pPr>
      <w:r>
        <w:rPr>
          <w:rFonts w:ascii="Times New Roman" w:hAnsi="Times New Roman" w:eastAsia="宋体"/>
          <w:sz w:val="24"/>
        </w:rPr>
        <w:t>(8) 混凝土井体表面蜂窝麻面与养护不到位问题根治。我方依据GB50204-2015对混凝土外观质量要求，从模板体系、配合比优化、浇筑工艺、养护管理四方面系统施策。模板采用15 mm厚覆膜胶合板，背楞为50×100 mm木方，间距≤300 mm，对拉螺栓纵横间距≤500 mm，拼缝处粘贴海绵胶条并用腻子嵌平；模板安装前均匀涂刷水性脱模剂，严禁使用废机油。混凝土配合比经试配验证，水胶比控制在0.42–0.45，掺加Ⅰ级粉煤灰（取代水泥量20%）与聚羧酸高效减水剂，坍落度目标值150 mm，含气量控制在2.0–3.5%，提升和易性与保水性。浇筑时分层下料，每层厚度≤400 mm，振捣器插入下层混凝土50–100 mm，移动间距≤400 mm，振捣时间以表面泛浆、气泡消失为准，对钢筋密集区采用φ30 mm小直径振捣棒辅助振实。浇筑完成后12 h内开始覆盖养护，夏季采用土工布+塑料薄膜双层覆盖，冬季采用保温棉被+塑料薄膜，保持混凝土表面持续湿润；养护时间不少于14 d，对C25W6F200抗渗混凝土延长至21 d；安排专人定时洒水，早、中、晚各一次，气温高于30℃时增加两次。拆模后立即检查外观质量，对局部蜂窝麻面采用聚合物水泥砂浆修补，修补前凿除松散颗粒并清洗湿润，砂浆分层填补并压实，表面收光后覆盖养护7 d；对面积＞50 cm²或深度＞5 mm的缺陷，由技术负责人组织专题分析，查明原因后制定整改方案，涉及配合比或振捣工艺的，须经监理批准后实施。所有井体养护过程留存影像资料，包括覆盖状态、洒水频次、温湿度记录，形成可追溯的养护档案。</w:t>
      </w:r>
    </w:p>
    <w:p>
      <w:pPr>
        <w:spacing w:after="120" w:line="360" w:lineRule="auto"/>
        <w:ind w:firstLine="480"/>
      </w:pPr>
      <w:r>
        <w:rPr>
          <w:rFonts w:ascii="Times New Roman" w:hAnsi="Times New Roman" w:eastAsia="宋体"/>
          <w:sz w:val="24"/>
        </w:rPr>
        <w:t>(9) 定向钻穿越轨迹偏移与地面沉降超标防控。我方针对东庄村、上庄村定向钻施工段地质以Ⅲ类土为主、局部存在卵石夹层的特点，实施“地质预判、导向控制、泥浆优化、沉降监测”四位一体控制策略。施工前收集沿线地质勘察报告，对钻进路径进行三维建模，预判软硬不均段、卵石富集区、临近建构筑物风险点，在导向设计中预留10–15%的纠偏余量。导向钻进阶段，采用高精度陀螺仪导向系统，每3 m测量一次倾角与方位角，数据实时传输至地面接收器，操作手根据偏差趋势提前调整钻进参数；对预测偏移量＞50 mm的区段，采用“短行程、多角度、小增量”纠偏法，每次调整角度≤1°，避免突变造成孔壁坍塌。泥浆配制严格执行膨润土+PHP（聚丙烯酰胺）+CMC（羧甲基纤维素）三元体系，比重控制在1.02–1.05 g/cm³，漏斗粘度45–55 s，失水量＜15 mL/30 min，每2 h检测一次性能指标，根据地层变化动态调整配方。穿越乡村道路时，在路面布设沉降监测点，间距5 m，采用精密水准仪每日观测，设定预警值为5 mm、报警值为10 mm；当累计沉降达预警值时，立即降低钻进速度、增大泥浆比重至1.06 g/cm³并加强携渣能力；达报警值时暂停施工，分析原因后采取补浆固结或注浆抬升措施。所有定向钻施工均配备备用泥浆泵与应急注浆设备，确保突发情况30 min内响应；每段穿越完成后，采用CCTV管道内窥检测仪对孔道进行全断面扫描，检查有无缩径、塌孔、异物残留，检测报告经监理签认后方可进行回拖作业。</w:t>
      </w:r>
    </w:p>
    <w:p>
      <w:pPr>
        <w:spacing w:after="120" w:line="360" w:lineRule="auto"/>
        <w:ind w:firstLine="480"/>
      </w:pPr>
      <w:r>
        <w:rPr>
          <w:rFonts w:ascii="Times New Roman" w:hAnsi="Times New Roman" w:eastAsia="宋体"/>
          <w:sz w:val="24"/>
        </w:rPr>
        <w:t>(10) 冬期混凝土施工强度增长缓慢与早期受冻风险应对。我方依据JGJ/T 104-2011及青海高原实际气象条件，构建“材料预热、过程保温、强度监控、应急处置”全链条冬施保障体系。水泥选用P.O 42.5R早强型，骨料进场前覆盖保温，砂石料仓设置暖风机维持温度≥5℃，拌合用水加热至30–40℃，出机温度控制在10–15℃，入模温度≥5℃；混凝土中掺加-15℃防冻剂（NaNO₂+Na₂SO₄复合型），掺量按胶凝材料质量3.5%，并添加引气剂控制含气量3.0–4.0%。运输罐车罐体包裹50 mm厚岩棉保温层，卸料前快速旋转罐体30 s，减少热量散失；浇筑前清除模板与钢筋上积雪冰霜，采用暖风机预热作业面至0℃以上；浇筑过程连续作业，分层厚度≤300 mm，振捣后立即覆盖塑料薄膜+保温棉被，接缝处重叠≥200 mm，保温层上压砂袋防风。设立工地标准养护室，温度20±2℃、湿度≥95%，同条件试块与结构实体同环境养护，每班次留置不少于1组标养+2组同条件试块，同条件试块分别用于临界强度判定（≥4 MPa）、拆模强度判定（≥75%设计值）、转序强度判定（≥100%设计值）。安排专人每4 h测温一次，记录大气温度、混凝土出机温度、入模温度、养护温度，绘制温度曲线图；当预测最低气温≤-10℃时，启动应急升温预案，采用暖风机+碘钨灯组合加热，确保结构体温度不低于5℃持续72 h。所有冬期施工方案经专家论证并报监理审批后实施，施工日志详细记录各项温控参数与处置措施，确保可查、可溯、可控。</w:t>
      </w:r>
    </w:p>
    <w:p>
      <w:pPr>
        <w:pStyle w:val="Heading1"/>
      </w:pPr>
      <w:r>
        <w:rPr>
          <w:rFonts w:ascii="黑体" w:hAnsi="黑体" w:eastAsia="黑体"/>
          <w:b/>
          <w:sz w:val="32"/>
        </w:rPr>
        <w:t>3.1 PE管敷设悬空与局部应力集中防控</w:t>
      </w:r>
    </w:p>
    <w:p>
      <w:pPr>
        <w:spacing w:after="120" w:line="360" w:lineRule="auto"/>
        <w:ind w:firstLine="480"/>
      </w:pPr>
      <w:r>
        <w:rPr>
          <w:rFonts w:ascii="Times New Roman" w:hAnsi="Times New Roman" w:eastAsia="宋体"/>
          <w:sz w:val="24"/>
        </w:rPr>
        <w:t>PE管敷设悬空与局部应力集中防控措施需贯穿于沟槽开挖、基础处理、管道安装、回填压实全过程，其本质是防止因支承不均、约束失当或外力突变引发的管体变形、接口脱开、焊缝开裂及长期运行中渗漏风险。我方依据《埋地聚乙烯（PE）给水管道工程技术规程》（CJJ101-2019）第5.2.3条“管道应敷设在原状土或经处理的均匀密实基础上，严禁直接置于硬块石、冻土、淤泥及未经处理的回填土之上”之强制性规定，结合本工程Ⅲ类土质条件、田间分散作业面、多规格小口径管密集布设（含DN25～DN110共7个规格）、入户段频繁穿墙穿路等实际工况，构建四级防控体系：基础刚度控制、支承连续性保障、安装过程形变抑制、回填动态应力消解。</w:t>
      </w:r>
    </w:p>
    <w:p>
      <w:pPr>
        <w:spacing w:after="120" w:line="360" w:lineRule="auto"/>
        <w:ind w:firstLine="480"/>
      </w:pPr>
      <w:r>
        <w:rPr>
          <w:rFonts w:ascii="Times New Roman" w:hAnsi="Times New Roman" w:eastAsia="宋体"/>
          <w:sz w:val="24"/>
        </w:rPr>
        <w:t>(1) 沟槽底部处理实行“三清一控”作业法：清至原状土层或设计持力层，清除粒径＞30mm碎石、树根、建筑垃圾等刚性障碍物，清尽积水与软塑状淤泥；控制槽底高程偏差在±15mm以内，并采用轻型动力触探抽检不少于每50m一处，确保地基承载力不低于80kPa。对局部存在暗浜、耕植土层或回填杂土段，采取换填级配砂砾（最大粒径≤20mm，含泥量＜5%）并分层夯实至轻型击实标准90%，换填厚度按现场揭露深度确定，最小不小于300mm。换填后表面铺设100mm厚中粗砂垫层，砂料经水洗筛分，细度模数控制在2.3～3.0之间，含泥量低于3%，铺设时采用方格网控制厚度，刮平后以平板振捣器低频振实，杜绝人工踩踏导致离析。</w:t>
      </w:r>
    </w:p>
    <w:p>
      <w:pPr>
        <w:spacing w:after="120" w:line="360" w:lineRule="auto"/>
        <w:ind w:firstLine="480"/>
      </w:pPr>
      <w:r>
        <w:rPr>
          <w:rFonts w:ascii="Times New Roman" w:hAnsi="Times New Roman" w:eastAsia="宋体"/>
          <w:sz w:val="24"/>
        </w:rPr>
        <w:t>(2) 管道基础支承强化执行“双线定位+连续支承”工艺：在砂垫层验收合格后，使用全站仪放样标定管道中心线与管底设计高程控制线，双线间距按管径分级设定（DN25～DN50为200mm，DN63～DN90为250mm，DN110为300mm），作为后续安管基准；基础支承采用“满铺式中粗砂+局部加固”结构，即全断面铺设150mm厚中粗砂基础层，对阀门井上下游各3m范围、转弯段曲率半径＜12D管段、穿越村道及渠系段、支推墩邻近区等应力敏感区域，在管底两侧各加宽300mm、加厚50mm设置加强砂带，并掺入3%水泥改善整体性；所有基础砂层铺设后须经水准仪逐段复测，每10m设3个测点，高差超限处立即铲除重铺，确保支承面连续、无凹陷、无突起。</w:t>
      </w:r>
    </w:p>
    <w:p>
      <w:pPr>
        <w:spacing w:after="120" w:line="360" w:lineRule="auto"/>
        <w:ind w:firstLine="480"/>
      </w:pPr>
      <w:r>
        <w:rPr>
          <w:rFonts w:ascii="Times New Roman" w:hAnsi="Times New Roman" w:eastAsia="宋体"/>
          <w:sz w:val="24"/>
        </w:rPr>
        <w:t>(3) 管道安装阶段实施“三点压接+限位稳管”操作：吊装就位前检查管材端口椭圆度，超标者不予使用；安管采用非金属吊带配合手拉葫芦微调，禁止钢丝绳直接捆扎；就位后立即在管身三点（底部中心点及两侧45°斜向支撑点）设置可调式木楔限位装置，楔块尺寸按管径定制（DN25～DN50用50×50mm，DN63～DN110用80×80mm），楔尖嵌入砂基础深度不小于30mm，顶部与管外壁密贴无间隙；热熔对接前校正两管轴线，采用专用校直架施加预压力消除初始弯曲，校直后保持压力状态完成端面铣削、加热、切换、对接全过程；对接完成后保持保压冷却时间不少于规范要求下限值（DN25～DN50为6min，DN63～DN90为10min，DN110为15min），冷却期内严禁移动、碰撞或施加外力。</w:t>
      </w:r>
    </w:p>
    <w:p>
      <w:pPr>
        <w:spacing w:after="120" w:line="360" w:lineRule="auto"/>
        <w:ind w:firstLine="480"/>
      </w:pPr>
      <w:r>
        <w:rPr>
          <w:rFonts w:ascii="Times New Roman" w:hAnsi="Times New Roman" w:eastAsia="宋体"/>
          <w:sz w:val="24"/>
        </w:rPr>
        <w:t>(4) 回填过程构建“分层限厚+动态监测”应力释放机制：严格按《给水排水管道工程施工及验收规范》（GB50268-2008）第4.5.10条执行分层回填，管顶以上500mm范围内采用中粗砂人工回填，虚铺厚度严格控制在200mm以内，每层夯压不少于3遍，环刀法抽样检测压实度≥85%；管顶500mm至地面以下150mm范围采用Ⅲ类土掺6%石灰改良回填，虚铺厚度≤250mm，每层采用蛙式打夯机夯实，压实度≥90%（轻型击实）；回填过程中同步布设沉降观测点，沿管道轴线每20m设置一组（含管顶中心及两侧各500mm处），采用精密水准仪每日复测，单日沉降量＞2mm或累计沉降量＞10mm时暂停回填，分析原因并采取注浆加固、补充压实或局部卸载等干预措施；对入户管穿墙段，在墙体内外侧各预留300mm长度暂不回填，待墙体结构稳定且完成防水封堵后再用细砂分层回填并人工夯实，避免墙体变形传导至管道。</w:t>
      </w:r>
    </w:p>
    <w:p>
      <w:pPr>
        <w:spacing w:after="120" w:line="360" w:lineRule="auto"/>
        <w:ind w:firstLine="480"/>
      </w:pPr>
      <w:r>
        <w:rPr>
          <w:rFonts w:ascii="Times New Roman" w:hAnsi="Times New Roman" w:eastAsia="宋体"/>
          <w:sz w:val="24"/>
        </w:rPr>
        <w:t>(5) 针对高原昼夜温差大（日较差常达20℃以上）导致的PE材料热胀冷缩效应，增设温度适应性调控措施：热熔作业避开日间高温时段（12:00–16:00），选择清晨或傍晚环境温度5℃～35℃区间内施工；焊接前对管材端部预热至10℃以上，采用红外测温仪实时监控加热板温度（210±5℃）、管端熔融层厚度（0.3～0.5mm）及环境风速（＜0.5m/s），超标时启用防风棚；所有已安装未回填管段，覆盖透光率＞70%的黑色HDPE防紫外线遮阳网，既阻隔强辐射又保留基础散热通道；在干管与支管交汇处、支管与入户管连接处等位移约束集中区，设置L型或U型自然补偿弯段，弯曲半径不小于25倍公称直径，弯段前后500mm范围内基础砂层加厚至200mm并掺5%水泥，增强局部抗变形能力。</w:t>
      </w:r>
    </w:p>
    <w:p>
      <w:pPr>
        <w:spacing w:after="120" w:line="360" w:lineRule="auto"/>
        <w:ind w:firstLine="480"/>
      </w:pPr>
      <w:r>
        <w:rPr>
          <w:rFonts w:ascii="Times New Roman" w:hAnsi="Times New Roman" w:eastAsia="宋体"/>
          <w:sz w:val="24"/>
        </w:rPr>
        <w:t>(6) 入户管末端悬空风险防控实行“终端锚固+柔性过渡”双保险：所有入户管出地面段（含水龙头连接点）均设置C25混凝土支墩，支墩尺寸按管径分级（DN25～DN40为300×300×300mm，DN50～DN63为400×400×400mm，DN75及以上为500×500×500mm），支墩底部深入原状土不小于300mm，顶部预埋Φ12钢筋地脚螺栓固定镀锌钢管立管；支墩与主管连接部位采用300mm长橡胶套筒柔性过渡，套筒两端用不锈钢卡箍紧固，允许轴向伸缩量±15mm；水龙头安装高度统一为距室外地坪1.2m，立管与墙面间隙填充聚氨酯发泡胶，外覆1:2防水砂浆抹面，厚度不小于15mm，表面压光处理，杜绝雨水沿管壁下渗软化基础。</w:t>
      </w:r>
    </w:p>
    <w:p>
      <w:pPr>
        <w:spacing w:after="120" w:line="360" w:lineRule="auto"/>
        <w:ind w:firstLine="480"/>
      </w:pPr>
      <w:r>
        <w:rPr>
          <w:rFonts w:ascii="Times New Roman" w:hAnsi="Times New Roman" w:eastAsia="宋体"/>
          <w:sz w:val="24"/>
        </w:rPr>
        <w:t>(7) 质量验证环节嵌入“影像追溯+数据闭环”管控节点：每段管道敷设完成后，由质检员使用带GPS定位与时间戳功能的工业级摄像机，拍摄管底基础平整度、砂垫层密实状态、管体支承稳定性、焊口翻边形态四组影像，单张照片包含标尺参照、井编号铭牌、作业人员安全帽编号；所有影像按桩号+日期命名，上传至项目云平台，关联当日测量复核记录、压实度检测报告、焊工资格证书扫描件；平台自动生成《PE管敷设质量闭环确认单》，含12项必检参数（如基础承载力、砂垫层厚度、管底高程偏差、焊口错边量、翻边宽度、冷却时间等），任一参数未达标则系统自动锁定该段不得进入下道工序，并推送整改指令至施工负责人手持终端；每月汇总形成《悬空与应力集中风险分布热力图》，标注高频问题点位，用于优化次月施工组织与班组交底重点。</w:t>
      </w:r>
    </w:p>
    <w:p>
      <w:pPr>
        <w:spacing w:after="120" w:line="360" w:lineRule="auto"/>
        <w:ind w:firstLine="480"/>
      </w:pPr>
      <w:r>
        <w:rPr>
          <w:rFonts w:ascii="Times New Roman" w:hAnsi="Times New Roman" w:eastAsia="宋体"/>
          <w:sz w:val="24"/>
        </w:rPr>
        <w:t>(8) 工艺适配性动态调整机制覆盖全部施工阶段：建立现场地质与气象双源反馈通道，地质方面由技术负责人每日巡查沟槽开挖断面，发现与勘察报告不符的软弱夹层、孤石群或地下水渗出点，即时启动基础处理方案比选（如浅层换填、微型桩托换、降水井布设等）；气象方面接入青海省气象局实时数据终端，当预报未来24小时最低气温＜5℃或风速＞5级时，自动触发冬期施工预案，包括加热板恒温模块启用、焊口保温罩加装、回填土含水率下调至最优含水量－2%、压实遍数增加1遍等12项响应动作；所有调整措施均须经监理工程师现场签认后执行，原始记录纳入竣工资料永久归档。</w:t>
      </w:r>
    </w:p>
    <w:p>
      <w:pPr>
        <w:spacing w:after="120" w:line="360" w:lineRule="auto"/>
        <w:ind w:firstLine="480"/>
      </w:pPr>
      <w:r>
        <w:rPr>
          <w:rFonts w:ascii="Times New Roman" w:hAnsi="Times New Roman" w:eastAsia="宋体"/>
          <w:sz w:val="24"/>
        </w:rPr>
        <w:t>(9) 人员技能保障落实“持证上岗+实操复训”双轨制：所有PE管热熔焊工须持有国家市场监督管理总局颁发的《特种设备作业人员证》（项目代号为“PE100”），且证件在有效期内、作业范围覆盖本工程所用全部管径；进场前组织为期2天封闭式实操复训，内容涵盖高原低温环境下加热参数修正、小口径管端面铣削夹持技巧、多角度焊口翻边判读、应急冷却中断处置等8项专项技能；复训考核采用“理论笔试+盲样焊接+缺陷识别”三合一方式，焊口须通过100%外观检查及随机抽取10%进行翻边剖切检测，剖面无气孔、夹渣、未熔合等缺陷方为合格；考核不合格者退回培训基地重新取证，合格者发放《东庄村供水工程专项焊工资格卡》，卡片内置RFID芯片，与考勤系统联动，确保全过程可追溯。</w:t>
      </w:r>
    </w:p>
    <w:p>
      <w:pPr>
        <w:spacing w:after="120" w:line="360" w:lineRule="auto"/>
        <w:ind w:firstLine="480"/>
      </w:pPr>
      <w:r>
        <w:rPr>
          <w:rFonts w:ascii="Times New Roman" w:hAnsi="Times New Roman" w:eastAsia="宋体"/>
          <w:sz w:val="24"/>
        </w:rPr>
        <w:t>(10) 材料本体性能匹配执行“三级验证+批次绑定”制度：管材进场执行出厂合格证、省级以上质检机构型式检验报告、同批进场复检报告“三证齐备”原则，复检项目包括静液压强度（80℃/165h）、断裂伸长率、氧化诱导时间（OIT≥20min）、炭黑含量（2.0%～2.5%）四项核心指标；每车次进场材料按规格、压力等级、生产批次单独取样送检，检测报告编号与对应管材二维码标签绑定，扫码即可调取该批次全部质量数据；所有管材堆存场地硬化处理，底层铺设100mm厚碎石垫层+200g/m²土工布隔离层，管材分层码放高度不超过1.5m，层间设置通长方木支垫，支垫位置与管端距离一致，避免管体中部悬空弯曲；运输车辆配备专用弧形支架，支架曲率半径与管材公称直径匹配，装卸全程使用非金属吊带，杜绝拖拽、抛掷、滚落等损伤行为。</w:t>
      </w:r>
    </w:p>
    <w:p>
      <w:pPr>
        <w:spacing w:after="120" w:line="360" w:lineRule="auto"/>
        <w:ind w:firstLine="480"/>
      </w:pPr>
      <w:r>
        <w:rPr>
          <w:rFonts w:ascii="Times New Roman" w:hAnsi="Times New Roman" w:eastAsia="宋体"/>
          <w:sz w:val="24"/>
        </w:rPr>
        <w:t>(11) 长效运行防护嵌入“结构冗余+智能预警”前置设计：在干管关键节点（每1.5km设置1处）、支管分水口下游500mm处、入户管总阀上游300mm处，预埋光纤光栅应变传感器，传感器与管体外壁紧密粘贴并包裹防水封装层，实时监测轴向应力变化，阈值设定为管材屈服强度的30%，超限时平台自动报警并推送位置信息；所有阀门井内支推墩顶部预埋不锈钢应力监测片，与井壁混凝土同步浇筑，片体表面激光刻蚀唯一编码，后期可通过便携式读数仪检测微应变累积量；竣工移交时同步交付《PE管应力分布数字档案》，含全部监测点空间坐标、初始应力值、设计允许值、历史变化曲线及维护建议，作为后期运维决策依据。</w:t>
      </w:r>
    </w:p>
    <w:p>
      <w:pPr>
        <w:spacing w:after="120" w:line="360" w:lineRule="auto"/>
        <w:ind w:firstLine="480"/>
      </w:pPr>
      <w:r>
        <w:rPr>
          <w:rFonts w:ascii="Times New Roman" w:hAnsi="Times New Roman" w:eastAsia="宋体"/>
          <w:sz w:val="24"/>
        </w:rPr>
        <w:t>(12) 环境扰动协同防控纳入“农事节律+道路通行”统筹安排：充分考虑东庄村、上庄村农业生产周期，在春播（3月下旬至4月中旬）、秋收（9月下旬至10月中旬）期间，主动压缩大型机械作业强度，将沟槽开挖、混凝土浇筑等高噪音高扰动工序集中安排在农闲时段；针对田间道路通行能力不足问题，提前与村委协调确定机械进出路线，对宽度＜3.5m的村道实施临时拓宽（单侧加宽0.8m，采用碎石+钢板组合路面），拓宽段设置限载标识与夜间反光警示桩；所有运输车辆轮胎定期冲洗，出口处设置三级沉淀池+高压冲洗平台，确保不带泥上路；施工便道全程铺设200mm厚碎石并洒水抑尘，日洒水频次不低于4次，遇大风天气加密至每2小时1次，最大限度降低对村民生活与农田生态的干扰。</w:t>
      </w:r>
    </w:p>
    <w:p>
      <w:pPr>
        <w:pStyle w:val="Heading1"/>
      </w:pPr>
      <w:r>
        <w:rPr>
          <w:rFonts w:ascii="黑体" w:hAnsi="黑体" w:eastAsia="黑体"/>
          <w:b/>
          <w:sz w:val="32"/>
        </w:rPr>
        <w:t>3.2 阀门井渗漏与井周沉降裂缝治理</w:t>
      </w:r>
    </w:p>
    <w:p>
      <w:pPr>
        <w:spacing w:after="120" w:line="360" w:lineRule="auto"/>
        <w:ind w:firstLine="480"/>
      </w:pPr>
      <w:r>
        <w:rPr>
          <w:rFonts w:ascii="Times New Roman" w:hAnsi="Times New Roman" w:eastAsia="宋体"/>
          <w:sz w:val="24"/>
        </w:rPr>
        <w:t>阀门井渗漏与井周沉降裂缝治理须贯穿于结构设计、材料选用、施工过程及后期养护全周期，以系统性防控替代末端修补。我方依据本工程C25/P6抗渗混凝土井体、田间软弱地基条件、青海高原昼夜温差大且冬季早临等特点，构建“三防一补”技术路径：即防结构变形、防接缝开裂、防材料劣化，辅以可验证的局部缺陷闭环修补机制。</w:t>
      </w:r>
    </w:p>
    <w:p>
      <w:pPr>
        <w:spacing w:after="120" w:line="360" w:lineRule="auto"/>
        <w:ind w:firstLine="480"/>
      </w:pPr>
      <w:r>
        <w:rPr>
          <w:rFonts w:ascii="Times New Roman" w:hAnsi="Times New Roman" w:eastAsia="宋体"/>
          <w:sz w:val="24"/>
        </w:rPr>
        <w:t>(1) 防结构变形措施聚焦地基承载力适配与荷载传递均衡。针对东庄村、上庄村多数区域为Ⅲ类土质、局部存在耕作层松散回填土的情况，我方不采用常规素土夯实基础，而统一执行“砂砾石换填+混凝土支墩”双控方案。沟槽开挖至设计基底后，先清除腐殖土及有机杂质，再铺设300mm厚级配砂砾石垫层，分两层摊铺，每层虚铺厚度≤200mm，采用平板振动夯配合人工整平，压实度按轻型击实标准≥93%；其上浇筑150mm厚C20素混凝土垫层作为找平兼扩散层；对分水井等荷载集中部位，在垫层内预埋Φ12@200双向钢筋网，并在井壁四角及中部增设C25W6F200混凝土支推墩，单座支墩尺寸按受力计算确定，最小截面不小于300mm×300mm，高度不小于400mm，确保竖向荷载经支墩直接传入深层稳定持力层，避免因不均匀沉降引发井体整体倾斜或错台。支墩混凝土浇筑时同步埋设Φ16锚固钢筋，与井壁主筋焊接连接，形成刚性传力体系。</w:t>
      </w:r>
    </w:p>
    <w:p>
      <w:pPr>
        <w:spacing w:after="120" w:line="360" w:lineRule="auto"/>
        <w:ind w:firstLine="480"/>
      </w:pPr>
      <w:r>
        <w:rPr>
          <w:rFonts w:ascii="Times New Roman" w:hAnsi="Times New Roman" w:eastAsia="宋体"/>
          <w:sz w:val="24"/>
        </w:rPr>
        <w:t>(2) 防接缝开裂重点管控模板拼缝、施工缝留设与混凝土收缩应力释放。所有现浇阀门井均采用定型钢模或高强度覆塑木模组合安装，模板接缝处粘贴3mm厚闭孔泡沫条并压紧，防止漏浆导致蜂窝麻面；竖向施工缝严格设置在受力较小区域，避开弯矩最大截面，位置经结构复核后确定，缝面垂直凿毛至露出粗骨料，冲洗干净后涂刷水泥基渗透结晶型界面剂；水平施工缝设于底板顶面以上300mm处，结合止水钢板（300mm宽×3mm厚）嵌入混凝土中部，钢板搭接长度≥20mm，双面满焊，焊缝无夹渣、气孔；混凝土浇筑前在井壁四角及长边中部预埋Φ10PVC泄水孔（间距≤1.2m），孔口朝外略向下倾5°，内端包裹透水土工布，用于疏导井壁背水面可能积聚的毛细水，降低静水压力。同时，在井壁内外侧各设置一道Φ6@150双向温度钢筋网，置于主筋内侧，增强表层混凝土抗裂能力。</w:t>
      </w:r>
    </w:p>
    <w:p>
      <w:pPr>
        <w:spacing w:after="120" w:line="360" w:lineRule="auto"/>
        <w:ind w:firstLine="480"/>
      </w:pPr>
      <w:r>
        <w:rPr>
          <w:rFonts w:ascii="Times New Roman" w:hAnsi="Times New Roman" w:eastAsia="宋体"/>
          <w:sz w:val="24"/>
        </w:rPr>
        <w:t>(3) 防材料劣化依托配合比优化、抗渗工艺强化与环境适应性保障。C25W6F200混凝土配合比由具备资质的第三方试验室试配确定，胶凝材料总量控制在360kg/m³～380kg/m³之间，粉煤灰掺量≤20%，矿粉≤15%，限制水胶比≤0.48；外加剂选用兼具减水、引气、抗渗功能的复合型产品，含气量控制在4.0%～5.5%，改善混凝土密实度与冻融耐久性；搅拌时间延长至120s以上，确保组分均匀；运输采用封闭式搅拌车，到场坍落度控制在140mm±20mm；浇筑采用斜插分层法，每层厚度≤400mm，插入式振捣器快插慢拔，移动间距≤400mm，振捣时间以混凝土表面泛浆、无明显气泡冒出为准，杜绝过振造成离析；终凝前进行二次抹压，消除初凝收缩裂缝；拆模时间严格依据同条件试块强度判定，当试块抗压强度达设计值75%且不低于12MPa时方可拆除侧模，拆模后立即覆盖双层土工布并洒水保湿，持续养护不少于14d；冬期施工期间，混凝土出机温度≥10℃，入模温度≥5℃，采用蓄热法保温，覆盖棉被+塑料薄膜+彩条布三层防护，混凝土内部温度不低于5℃且内外温差≤20℃，拆模后继续保温养护至强度达设计值100%。</w:t>
      </w:r>
    </w:p>
    <w:p>
      <w:pPr>
        <w:spacing w:after="120" w:line="360" w:lineRule="auto"/>
        <w:ind w:firstLine="480"/>
      </w:pPr>
      <w:r>
        <w:rPr>
          <w:rFonts w:ascii="Times New Roman" w:hAnsi="Times New Roman" w:eastAsia="宋体"/>
          <w:sz w:val="24"/>
        </w:rPr>
        <w:t>(4) 局部缺陷闭环修补实行“识别—定位—处置—验证”四级响应。我方建立阀门井外观质量影像建档制度，每座井体在拆模后24h内完成全景拍照（含标尺、编号、日期水印），重点记录阴阳角、施工缝、穿墙套管周边等易渗部位；发现疑似渗漏点后，采用染色渗透检测法精确定位：在井内注水至设计水位并稳压24h，外部干燥状态下喷涂荧光显影液，借助紫外灯观察渗迹走向与出水点；确认渗漏类型后分类处置：对微裂缝（宽度＜0.2mm）采用环氧树脂低压注浆，注浆压力0.2MPa～0.3MPa，保压时间≥30min；对施工缝渗漏采用凿除松散层后嵌填遇水膨胀止水条+聚合物水泥砂浆封堵；对穿墙套管根部渗漏，则沿套管外缘环向剔凿U型槽，清理干净后嵌填双组份聚硫密封膏，外覆1.5mm厚水泥基渗透结晶涂层两遍，涂层延伸至套管外壁100mm以上；所有修补完成后再次进行闭水试验，满水浸泡72h，渗漏量≤0.05L/m²·d视为合格，并留存全过程影像与检测报告归档备查。</w:t>
      </w:r>
    </w:p>
    <w:p>
      <w:pPr>
        <w:spacing w:after="120" w:line="360" w:lineRule="auto"/>
        <w:ind w:firstLine="480"/>
      </w:pPr>
      <w:r>
        <w:rPr>
          <w:rFonts w:ascii="Times New Roman" w:hAnsi="Times New Roman" w:eastAsia="宋体"/>
          <w:sz w:val="24"/>
        </w:rPr>
        <w:t>(5) 井周沉降裂缝防治突出回填材料匹配性、压实工艺可控性与监测反馈及时性。阀门井周边500mm范围内回填材料严禁使用原状土或建筑垃圾，统一采用中粗砂或级配碎石，最大粒径≤25mm，含泥量＜3%，含水率控制在最优含水率±2%范围内；回填分层厚度严格控制在200mm以内，每层采用小型蛙式打夯机或电动冲击夯夯实，夯击遍数经现场压实试验确定，确保压实度≥95%（轻型击实标准）；井筒顶部最后一层回填前，先在井壁外侧涂刷1.5mm厚聚合物水泥防水砂浆，再铺设300g/m²聚丙烯土工格栅一层，格栅搭接宽度≥150mm，用U型钉固定，形成抗拉隔离层，有效分散车辆荷载引起的剪切应力；对位于村道或田间通行频繁区域的阀门井，回填至距地面300mm处时，预埋Φ20镀锌钢管作为沉降观测点，高出地面100mm，顶部设可调式不锈钢测头，自井体完工起连续观测3个月，每周测量一次高程变化，当相邻两次读数差值＞2mm或累计沉降＞5mm时，启动差异沉降分析程序，结合地质雷达扫描结果判断是否需补充注浆加固。</w:t>
      </w:r>
    </w:p>
    <w:p>
      <w:pPr>
        <w:spacing w:after="120" w:line="360" w:lineRule="auto"/>
        <w:ind w:firstLine="480"/>
      </w:pPr>
      <w:r>
        <w:rPr>
          <w:rFonts w:ascii="Times New Roman" w:hAnsi="Times New Roman" w:eastAsia="宋体"/>
          <w:sz w:val="24"/>
        </w:rPr>
        <w:t>(6) 全过程质量追溯机制保障治理措施落地可验。我方将阀门井施工全过程划分为12个关键控制节点，包括基底验收、垫层浇筑、支墩绑扎、模板安装、钢筋隐蔽、混凝土浇筑、拆模养护、回填试验、闭水检测、缺陷修补、影像归档、观测记录，每个节点设置唯一二维码标签，扫码即可调取该井对应工序的施工日志、测量数据、影像资料、检测报告及责任人签字信息；所有资料同步上传至项目数字管理平台，实现质量行为全程留痕、责任主体终身可溯；监理工程师可通过平台实时调阅任意一座阀门井的质量履历，对渗漏与沉降风险实施动态预警与靶向干预。</w:t>
      </w:r>
    </w:p>
    <w:p>
      <w:pPr>
        <w:pStyle w:val="Heading1"/>
      </w:pPr>
      <w:r>
        <w:rPr>
          <w:rFonts w:ascii="黑体" w:hAnsi="黑体" w:eastAsia="黑体"/>
          <w:b/>
          <w:sz w:val="32"/>
        </w:rPr>
        <w:t>安全与环保管理体系</w:t>
      </w:r>
    </w:p>
    <w:p>
      <w:pPr>
        <w:spacing w:after="120" w:line="360" w:lineRule="auto"/>
        <w:ind w:firstLine="480"/>
      </w:pPr>
      <w:r>
        <w:rPr>
          <w:rFonts w:ascii="Times New Roman" w:hAnsi="Times New Roman" w:eastAsia="宋体"/>
          <w:sz w:val="24"/>
        </w:rPr>
        <w:t>施工现场安全管控以风险预控为核心，围绕开挖作业、有限空间、机械操作、临时用电、高处临边及季节性施工六大风险维度构建全过程防护体系。我方依据《水利水电工程施工安全技术规程》（SL398-2007）、《建设工程施工现场消防安全技术规范》（GB50720-2011）、《建筑施工高处作业安全技术规范》（JGJ80-2016）及青海省地方水利工程建设安全管理实施细则，结合高原农村供水工程作业面分散、田间道路狭窄、村民活动频繁、昼夜温差大等特点，制定分级分类、动态响应、全员覆盖的安全执行机制。</w:t>
      </w:r>
    </w:p>
    <w:p>
      <w:pPr>
        <w:spacing w:after="120" w:line="360" w:lineRule="auto"/>
        <w:ind w:firstLine="480"/>
      </w:pPr>
      <w:r>
        <w:rPr>
          <w:rFonts w:ascii="Times New Roman" w:hAnsi="Times New Roman" w:eastAsia="宋体"/>
          <w:sz w:val="24"/>
        </w:rPr>
        <w:t>(1) 开挖作业实行“一槽一策”临边防护制度。所有沟槽开挖前须由测量与安全工程师联合完成断面复核，根据土质类别（清单明确为Ⅲ类土）、开挖深度（管道埋深按设计控制，分水井基坑最深约2.5m）、地下水位及邻近建构筑物距离，确定放坡系数与支护形式。对深度≥1.2m且无自然放坡条件的沟段，采用木桩+横挡板或型钢支撑方式；对穿越村道、房前屋后等人员通行区域，设置高度不低于1.2m的硬质围挡，立柱间距≤2.5m，挡板密实无孔隙，并在围挡外侧每5m设置反光警示标识与夜间LED频闪灯，光源供电采用低压直流系统，避免与施工用电混接。沟槽边缘1m范围内严禁堆载，弃土堆置距槽口不小于0.8m，堆高不超过1.5m，顶部平整并覆盖密目网。每日开工前由专职安全员对支撑结构进行挠度、位移、连接螺栓紧固状态三要素检查，留存影像记录并签字确认。</w:t>
      </w:r>
    </w:p>
    <w:p>
      <w:pPr>
        <w:spacing w:after="120" w:line="360" w:lineRule="auto"/>
        <w:ind w:firstLine="480"/>
      </w:pPr>
      <w:r>
        <w:rPr>
          <w:rFonts w:ascii="Times New Roman" w:hAnsi="Times New Roman" w:eastAsia="宋体"/>
          <w:sz w:val="24"/>
        </w:rPr>
        <w:t>(2) 有限空间作业严格执行审批—检测—监护—救援四步闭环流程。本工程涉及阀门井砌筑、混凝土浇筑、管道试压注水及定向钻接收井内设备安装等典型有限空间场景，其共同特征为进出口受限、通风不良、易积聚有毒有害气体或缺氧。我方将全部井类构筑物（655座）纳入有限空间台账管理，每座井体施工前编制单井作业方案，明确通风方式（强制机械通风为主，配备防爆轴流风机，风量≥3600m³/h）、气体检测频次（作业前30min初测、作业中每2h复测、中断超30min重启前再测）及合格标准（O₂浓度19.5%–23.5%，H₂S＜10ppm，CO＜24ppm，CH₄＜1%LEL）。作业人员须佩戴四合一气体检测仪与全身式安全带，安全带挂点经计算校核承载力不小于22kN，并通过独立锚固系统连接至井口外稳定支点。每处作业面配置不少于2名专职监护人，其中1人全程值守于井口，另1人携带应急呼吸器待命，监护人不得兼做其他工作。现场配备正压式空气呼吸器2套、三脚架救援支架1组、便携式送风软管及担架，所有装备每月开展功能验证并登记备查。</w:t>
      </w:r>
    </w:p>
    <w:p>
      <w:pPr>
        <w:spacing w:after="120" w:line="360" w:lineRule="auto"/>
        <w:ind w:firstLine="480"/>
      </w:pPr>
      <w:r>
        <w:rPr>
          <w:rFonts w:ascii="Times New Roman" w:hAnsi="Times New Roman" w:eastAsia="宋体"/>
          <w:sz w:val="24"/>
        </w:rPr>
        <w:t>(3) 施工机械设备实行“机长负责制+双岗确认制”。针对挖掘机、压路机、发电机、吊装葫芦等主要设备，我方按作业强度与线路分布配置满足峰值需求的机械组合，每台设备指定持证机长为第一责任人，负责日常维保、工况记录、隐患上报及操作合规性监督。所有机械进场前完成产权核查、年检报告审核及现场空载/负载运行测试，重点检验制动系统响应时间、液压系统密封性、灯光信号完整性及安全防护罩有效性。在田间狭窄路段作业时，挖掘机回转半径内设置警戒线与语音提示装置，操作手与地面指挥人员使用统一手势信号（参照GB/T5082-2019），严禁语言指令替代视觉确认。压路机碾压沟槽回填段时，严格控制行进速度≤2km/h，转弯半径内禁止站人，碾压方向平行于管道轴线，避免横向剪切应力损伤已敷设PE管。所有柴油发电机设置防雨棚与消音罩，排气口朝向背离作业区与村民居住点，燃油存储区距发电机≥5m，地面铺设防渗钢板并设置围堰，容积不小于最大单罐容量的110%。</w:t>
      </w:r>
    </w:p>
    <w:p>
      <w:pPr>
        <w:spacing w:after="120" w:line="360" w:lineRule="auto"/>
        <w:ind w:firstLine="480"/>
      </w:pPr>
      <w:r>
        <w:rPr>
          <w:rFonts w:ascii="Times New Roman" w:hAnsi="Times New Roman" w:eastAsia="宋体"/>
          <w:sz w:val="24"/>
        </w:rPr>
        <w:t>(4) 临时用电系统按TN-S接零保护制建设，执行三级配电、两级漏电保护、一机一闸一箱一漏要求。总配电箱设于施工项目部驻地，分配电箱沿干管走向每500m布设1处，开关箱直接服务于焊接设备、照明灯具、水泵及小型电动工具。电缆敷设优先采用架空方式，跨村道段净高≥5m，其余地段架空高度≥2.5m；确需埋地时穿镀锌钢管保护，埋深≥0.7m，并在路径上方铺设红砖警示层与塑料标示带。所有配电箱体采用冷轧钢板制作，厚度≥1.5mm，门锁齐全，箱内电器元件具备3C认证，漏电保护器额定动作电流≤30mA、动作时间≤0.1s。PE管热熔焊接作业点配置专用移动式配电箱，内置稳压模块与过载保护装置，输出电压波动率控制在±2%以内，确保热熔温度参数稳定性。夜间施工照明采用LED节能灯，主干道照度≥50lx，作业面照度≥100lx，灯具外壳接地电阻≤4Ω，金属灯杆与PE线可靠连接。电工每日巡检接地电阻值、电缆绝缘电阻（≥0.5MΩ）、漏保试跳记录，形成《临时用电安全日志》。</w:t>
      </w:r>
    </w:p>
    <w:p>
      <w:pPr>
        <w:spacing w:after="120" w:line="360" w:lineRule="auto"/>
        <w:ind w:firstLine="480"/>
      </w:pPr>
      <w:r>
        <w:rPr>
          <w:rFonts w:ascii="Times New Roman" w:hAnsi="Times New Roman" w:eastAsia="宋体"/>
          <w:sz w:val="24"/>
        </w:rPr>
        <w:t>(5) 高处作业与临边防护覆盖全部存在坠落风险的作业环节。本工程虽无传统意义上高层结构，但分水井井壁模板安装、预制入户井盖板吊装、定向钻工作井顶管设备吊运、村道恢复混凝土浇筑平台搭设等工序均属高处作业范畴。凡作业基准面距坠落高度基准面≥2m，即启动高处作业管理程序。模板支撑系统经受力验算后实施，立杆纵距≤1.2m、横距≤1.0m、步距≤1.5m，扫地杆距地≤200mm，顶部可调托撑伸出长度≤300mm。井口周边设置双道防护栏杆，下杆距地600mm、上杆距地1200mm，立杆间距≤2m，栏杆涂刷红白相间反光漆。吊装作业前完成吊点位置复核与吊具负荷验算，钢丝绳安全系数≥6，卸扣无裂纹变形，起吊过程设警戒区并专人指挥。所有高处作业人员佩戴五点式安全带，挂点高于肩部，严禁低挂高用；遇六级以上大风或能见度低于50m时，立即停止露天高处作业。</w:t>
      </w:r>
    </w:p>
    <w:p>
      <w:pPr>
        <w:spacing w:after="120" w:line="360" w:lineRule="auto"/>
        <w:ind w:firstLine="480"/>
      </w:pPr>
      <w:r>
        <w:rPr>
          <w:rFonts w:ascii="Times New Roman" w:hAnsi="Times New Roman" w:eastAsia="宋体"/>
          <w:sz w:val="24"/>
        </w:rPr>
        <w:t>(6) 季节性施工安全措施紧扣青海高原气候特征。针对昼夜温差大（日较差常达15℃以上）、秋季降温快、冬季早霜冻等实际，我方建立气象联动响应机制，每日获取平安区气象局发布的未来72小时精细化预报，当预测最低气温≤5℃时，自动触发冬期施工预案。PE管热熔对接作业棚内环境温度实时监测，低于5℃时启用暖风机升温，焊接区域设置保温帘幕，焊口冷却阶段禁止接触冷风或冷水。混凝土浇筑避开午后强降温时段，入模温度≥10℃，覆盖双层土工膜+棉被保温，拆模前混凝土内部温度与表面温差≤15℃，表面温度与环境温差≤20℃。所有施工通道、上下爬梯、操作平台铺设防滑条或撒布粗砂，积水结冰区域及时清除并撒布融雪剂。施工驻地宿舍采用集中供暖，严禁私拉电线使用电炉、电热毯等大功率取暖设备，每间宿舍配置烟雾报警器与干粉灭火器，燃气灶具使用区域安装可燃气体探测器，报警阈值设定为爆炸下限的20%。雨季施工前疏通周边自然排水沟渠，沟槽底部设置集水坑与潜水泵，防止雨水浸泡基底导致边坡失稳。</w:t>
      </w:r>
    </w:p>
    <w:p>
      <w:pPr>
        <w:spacing w:after="120" w:line="360" w:lineRule="auto"/>
        <w:ind w:firstLine="480"/>
      </w:pPr>
      <w:r>
        <w:rPr>
          <w:rFonts w:ascii="Times New Roman" w:hAnsi="Times New Roman" w:eastAsia="宋体"/>
          <w:sz w:val="24"/>
        </w:rPr>
        <w:t>水土保持与生态保护坚持“预防为主、防治结合、因地制宜、注重实效”原则，贯彻《开发建设项目水土保持技术规范》（GB50433-2018）及《青海省水土保持条例》，将生态影响最小化作为施工组织刚性约束。我方从表土剥离与利用、临时堆土管控、施工便道维护、植被恢复四个关键路径落实全过程管控。</w:t>
      </w:r>
    </w:p>
    <w:p>
      <w:pPr>
        <w:spacing w:after="120" w:line="360" w:lineRule="auto"/>
        <w:ind w:firstLine="480"/>
      </w:pPr>
      <w:r>
        <w:rPr>
          <w:rFonts w:ascii="Times New Roman" w:hAnsi="Times New Roman" w:eastAsia="宋体"/>
          <w:sz w:val="24"/>
        </w:rPr>
        <w:t>(1) 表土资源实行“剥离—储存—回用”闭环管理。开挖前对耕作层（厚度按当地平均值30cm控制）进行专项剥离，采用反铲挖掘机配合推土机作业，剥离厚度误差控制在±2cm以内，避免混入下层生土。剥离表土单独堆存于指定临时堆场，堆高≤3m，堆体呈梯形断面，坡比1:1.5，表面覆密目网并用草袋装土压边，四周开挖截水沟，沟底纵坡≥0.5%，出口设沉砂池。堆存周期不超过6个月，优先用于管道回填表层覆土、井周绿化及竣工后土地复垦。回用时按原土层顺序分层摊铺，每层厚20–30cm，采用轻型压实设备滚压，避免破坏土壤团粒结构。表土资源台账详细记录剥离位置、方量、堆存地点、回用部位及影像资料，实现全生命周期可追溯。</w:t>
      </w:r>
    </w:p>
    <w:p>
      <w:pPr>
        <w:spacing w:after="120" w:line="360" w:lineRule="auto"/>
        <w:ind w:firstLine="480"/>
      </w:pPr>
      <w:r>
        <w:rPr>
          <w:rFonts w:ascii="Times New Roman" w:hAnsi="Times New Roman" w:eastAsia="宋体"/>
          <w:sz w:val="24"/>
        </w:rPr>
        <w:t>(2) 临时堆土实施“三防一控”动态管控。所有未及时回填的开挖土方（清单总量约28,300m³）均纳入堆土管理范围，堆置点选择远离河道、沟渠、农田灌溉设施及村民居住区的荒坡或闲置地，堆场底部铺设防渗膜，面积按堆体投影面积1.2倍预留。堆体全面覆盖≥2000目密目网，网片搭接宽度≥20cm，四角及中部采用U型钢筋锚固，锚固深度≥30cm。堆场周边设置浆砌石或装配式混凝土拦挡墙，墙高1.2m，基础埋深0.6m，墙顶设排水槽。堆场出口设置车辆冲洗平台，尺寸6m×4m，配高压冲洗泵与沉淀池，沉淀池容积≥5m³，定期清淤并检测悬浮物浓度。我方配备专职环保员每日巡查堆土覆盖完整性、拦挡结构稳定性、排水系统通畅性及周边水土流失痕迹，发现裸露或冲刷立即整改。</w:t>
      </w:r>
    </w:p>
    <w:p>
      <w:pPr>
        <w:spacing w:after="120" w:line="360" w:lineRule="auto"/>
        <w:ind w:firstLine="480"/>
      </w:pPr>
      <w:r>
        <w:rPr>
          <w:rFonts w:ascii="Times New Roman" w:hAnsi="Times New Roman" w:eastAsia="宋体"/>
          <w:sz w:val="24"/>
        </w:rPr>
        <w:t>(3) 施工便道建设与养护突出抑尘与防渗双重功能。根据东庄村、上庄村现状田间道路通行能力不足的实际情况，我方规划新建及改扩建施工便道总长约8.2km，路基宽4.5m，采用30cm厚级配碎石基层+15cm厚C20混凝土面层，混凝土抗折强度≥4.5MPa，接缝设置传力杆与拉杆。便道两侧设0.5m宽碎石排水边沟，沟底纵坡≥0.3%，每200m设一道急流槽引至自然沟道。运营期间实行“洒水—清扫—补料”常态化养护：每日早晚各洒水1次，高温干燥天气增加至3次，洒水量以路面湿润不反光为宜；每周机械清扫1次，清除浮土与碎石；每月检测路面平整度，局部沉陷超10mm时采用同等级混凝土修补。运输车辆限速20km/h，装载高度不超出车厢挡板，散装物料全覆盖篷布，出场前轮胎冲洗干净，杜绝带泥上路。</w:t>
      </w:r>
    </w:p>
    <w:p>
      <w:pPr>
        <w:spacing w:after="120" w:line="360" w:lineRule="auto"/>
        <w:ind w:firstLine="480"/>
      </w:pPr>
      <w:r>
        <w:rPr>
          <w:rFonts w:ascii="Times New Roman" w:hAnsi="Times New Roman" w:eastAsia="宋体"/>
          <w:sz w:val="24"/>
        </w:rPr>
        <w:t>(4) 植被恢复与生态修复体现地域适应性与长效性。施工结束后立即启动生态修复，对临时占地、堆土场、便道边坡等扰动区域实施分区分策治理。耕地恢复区按原耕作层厚度回铺表土，施用腐熟有机肥（2t/hm²），翻耕深度25cm，播撒本地适生草种（垂穗披碱草、老芒麦、紫花苜蓿）混合种子，播种量30kg/hm²，覆土厚度1–2cm。荒坡与沟道边坡采用植生袋+客土喷播复合工艺，植生袋填充改良土与草灌种子，沿等高线错位码放；客土喷播基材含种植土、纤维、保水剂、粘合剂及乡土灌木种子（沙棘、柠条、山杏），喷播厚度8–10cm，覆盖无纺布保湿。所有修复区域设置围栏隔离，悬挂警示牌，安排专人看护至植被覆盖率达70%以上。修复效果验收以植物成活率（≥85%）、覆盖度（≥70%）、土壤侵蚀模数（≤500t/km²·a）三项指标为依据，委托具有水土保持监测资质的第三方机构出具年度监测报告。</w:t>
      </w:r>
    </w:p>
    <w:p>
      <w:pPr>
        <w:spacing w:after="120" w:line="360" w:lineRule="auto"/>
        <w:ind w:firstLine="480"/>
      </w:pPr>
      <w:r>
        <w:rPr>
          <w:rFonts w:ascii="Times New Roman" w:hAnsi="Times New Roman" w:eastAsia="宋体"/>
          <w:sz w:val="24"/>
        </w:rPr>
        <w:t>安全与环保管理体系依托信息化手段强化执行穿透力。我方部署“智慧工地安全环保监管平台”，集成视频监控（重点部位全覆盖）、环境监测（PM2.5、噪声、TSP）、人员定位（北斗+UWB融合）、设备运行数据采集四大子系统，所有终端数据实时上传至云端服务器，项目管理人员可通过PC端与移动端APP查看预警信息、处置进度与统计报表。平台设置12类自动预警规则，如沟槽临边防护缺失持续超15分钟、有限空间气体超标、扬尘监测值超限、人员越界进入危险区域等，触发后自动推送短信至项目经理、安全总监及现场负责人，30分钟内必须响应并上传处置照片。每月生成《安全环保绩效分析报告》，涵盖隐患整改率、重复发生率、培训覆盖率、环保投诉率等18项核心指标，作为班组考核与资源配置调整的核心依据。该平台已在多个同类农村供水项目成功应用，平均降低现场隐患存量37%，缩短整改闭环周期52%，有效支撑本工程在214日历天内实现“零死亡、零重伤、零重大环境污染事件”目标。</w:t>
      </w:r>
    </w:p>
    <w:p>
      <w:pPr>
        <w:pStyle w:val="Heading1"/>
      </w:pPr>
      <w:r>
        <w:rPr>
          <w:rFonts w:ascii="黑体" w:hAnsi="黑体" w:eastAsia="黑体"/>
          <w:b/>
          <w:sz w:val="32"/>
        </w:rPr>
        <w:t>1 施工现场安全管控</w:t>
      </w:r>
    </w:p>
    <w:p>
      <w:pPr>
        <w:spacing w:after="120" w:line="360" w:lineRule="auto"/>
        <w:ind w:firstLine="480"/>
      </w:pPr>
      <w:r>
        <w:rPr>
          <w:rFonts w:ascii="Times New Roman" w:hAnsi="Times New Roman" w:eastAsia="宋体"/>
          <w:sz w:val="24"/>
        </w:rPr>
        <w:t>施工现场安全管控严格遵循《水利水电工程施工安全管理导则》（SL721-2015）、《建设工程施工现场消防安全技术规范》（GB50720-2011）及青海省水利厅关于高原地区小型水利工程安全生产的专项指导意见。我方以“零死亡、零重伤、零重大险肇事件”为刚性目标，构建覆盖全员、全过程、全要素的风险预控体系，所有安全措施均与施工工艺同步设计、同步交底、同步实施、同步验收。</w:t>
      </w:r>
    </w:p>
    <w:p>
      <w:pPr>
        <w:spacing w:after="120" w:line="360" w:lineRule="auto"/>
        <w:ind w:firstLine="480"/>
      </w:pPr>
      <w:r>
        <w:rPr>
          <w:rFonts w:ascii="Times New Roman" w:hAnsi="Times New Roman" w:eastAsia="宋体"/>
          <w:sz w:val="24"/>
        </w:rPr>
        <w:t>(1) 开挖作业临边防护实行分级响应机制。沟槽深度小于1.5m时，采用密目式安全立网全封闭围挡，立网底部距地面间隙不大于10cm，顶部设反光警示带；深度1.5～3.0m区间，按JGJ180-2016要求设置双道横杆防护栏杆，下杆距地0.6m、上杆距地1.2m，立杆间距≤2.0m，栏杆外侧张挂“当心坠落”“禁止攀爬”组合警示牌；深度超过3.0m或遇松散土质、地下水渗出等不利工况，立即启动钢板桩支护或斜撑加固方案，支护结构计算书经项目技术负责人签字确认后方可实施。所有沟槽开挖面均预留不小于0.5m宽安全平台，平台表面平整无浮土、无尖锐物，夜间施工时沿平台边缘布设LED低压防爆警示灯，发光强度不低于15cd，灯距控制在8～10m，确保全线可视连续。</w:t>
      </w:r>
    </w:p>
    <w:p>
      <w:pPr>
        <w:spacing w:after="120" w:line="360" w:lineRule="auto"/>
        <w:ind w:firstLine="480"/>
      </w:pPr>
      <w:r>
        <w:rPr>
          <w:rFonts w:ascii="Times New Roman" w:hAnsi="Times New Roman" w:eastAsia="宋体"/>
          <w:sz w:val="24"/>
        </w:rPr>
        <w:t>(2) 夜间施工作业执行光环境分级管控。照明系统按作业功能划分为三类：沟槽内安装作业区采用IP65级防水防尘移动式LED泛光灯，单灯功率≥100W，照度值维持在150lx以上；阀门井基坑作业面配置可调角度支架灯，灯头距作业面高度1.8～2.2m，避免直射操作人员眼睛；场内主通道及材料堆场采用太阳能LED路灯，灯杆高度4.5m，间距25m，照度均值≥30lx。所有灯具电源线统一穿PVC阻燃管埋地敷设，埋深不小于0.7m，接线端子全部采用防水型压接端子并做绝缘胶带双重包覆。每处用电点配置独立漏电保护器，额定动作电流≤30mA、动作时间≤0.1s，每日开工前由专职电工进行试跳检测并填写《临时用电安全巡检记录表》。</w:t>
      </w:r>
    </w:p>
    <w:p>
      <w:pPr>
        <w:spacing w:after="120" w:line="360" w:lineRule="auto"/>
        <w:ind w:firstLine="480"/>
      </w:pPr>
      <w:r>
        <w:rPr>
          <w:rFonts w:ascii="Times New Roman" w:hAnsi="Times New Roman" w:eastAsia="宋体"/>
          <w:sz w:val="24"/>
        </w:rPr>
        <w:t>(3) 有限空间作业严格执行“先通风、再检测、后作业”程序。阀门井、工作井、接收井等构筑物在人员进入前，使用四合一气体检测仪连续监测至少15分钟，确保氧气浓度保持在19.5%～23.5%区间，硫化氢浓度低于10ppm，一氧化碳浓度低于24ppm，可燃气体浓度低于爆炸下限的10%。检测合格后，井口设置专用送风设备，风量满足每人每分钟不少于30m³，风管末端伸入井底不小于0.5m。作业人员佩戴全身式安全带及速差自控器，安全绳由井上监护人全程持握，监护人不得兼做其他工作，每2小时轮换一次，轮换过程须完成交接班签字确认。所有有限空间入口处悬挂《有限空间作业信息公示牌》，载明作业内容、时限、责任人、气体检测数据、应急联络方式及救援流程图。</w:t>
      </w:r>
    </w:p>
    <w:p>
      <w:pPr>
        <w:spacing w:after="120" w:line="360" w:lineRule="auto"/>
        <w:ind w:firstLine="480"/>
      </w:pPr>
      <w:r>
        <w:rPr>
          <w:rFonts w:ascii="Times New Roman" w:hAnsi="Times New Roman" w:eastAsia="宋体"/>
          <w:sz w:val="24"/>
        </w:rPr>
        <w:t>(4) 施工机械运行实施动态风险隔离。挖掘机、装载机等移动设备作业半径内设置硬质隔离带，采用Φ48×3.5mm镀锌钢管搭设高度1.2m围栏，立杆埋深0.6m，水平杆两道，间隔0.6m，围栏外侧粘贴红白相间反光膜。设备启动前鸣笛示警3秒，转弯、倒车时持续鸣笛并开启转向指示灯。所有设备驾驶室配备车载监控终端，实时上传运行轨迹、作业时长、急刹频次等数据至项目智慧工地管理平台，平台设定单日连续作业超8小时自动预警，调度中心即时介入核查疲劳状态。运输车辆进出村道前，由现场交通协管员引导减速慢行，车速控制在15km/h以内，车厢两侧及尾部加装LED箭头指示灯，夜间开启频闪模式。</w:t>
      </w:r>
    </w:p>
    <w:p>
      <w:pPr>
        <w:spacing w:after="120" w:line="360" w:lineRule="auto"/>
        <w:ind w:firstLine="480"/>
      </w:pPr>
      <w:r>
        <w:rPr>
          <w:rFonts w:ascii="Times New Roman" w:hAnsi="Times New Roman" w:eastAsia="宋体"/>
          <w:sz w:val="24"/>
        </w:rPr>
        <w:t>(5) 高原特殊环境安全应对建立温度-湿度-气压三维响应模型。针对青海高原昼夜温差大、空气干燥、大气压低等特点，PE管热熔作业区设置可移动式保温棚，棚内配备温湿度自动调控装置，确保焊接环境温度稳定在5℃～40℃、相对湿度≤80%，棚体骨架采用轻型铝合金型材，覆盖双层高透光聚碳酸酯板，抗风等级达8级。施工人员配发高原专用防寒服、防紫外线护目镜及便携式血氧饱和度监测仪，每日上岗前测量血氧值，低于90%者暂停高处及重体力作业。所有手持电动工具选用高原型绝缘等级（H级），电缆线缆截面按海拔每升高1000m增大10%选配，配电箱内电器元件全部更换为宽温域型号（-40℃～+70℃）。</w:t>
      </w:r>
    </w:p>
    <w:p>
      <w:pPr>
        <w:spacing w:after="120" w:line="360" w:lineRule="auto"/>
        <w:ind w:firstLine="480"/>
      </w:pPr>
      <w:r>
        <w:rPr>
          <w:rFonts w:ascii="Times New Roman" w:hAnsi="Times New Roman" w:eastAsia="宋体"/>
          <w:sz w:val="24"/>
        </w:rPr>
        <w:t>(6) 交通安全组织落实“三段一分离”原则。施工区域与村民通行道路实行物理硬隔离，隔离带采用装配式混凝土路缘石+钢制护栏组合结构，高度1.1m，基础埋深0.8m；村道交叉口设置锥形交通路标、太阳能爆闪灯及导向指示牌，路标间距5m，爆闪灯闪烁频率120次/分钟；材料运输路线避开学校、卫生所等人流密集区段，确需穿越时安排专人指挥，运输时段限定在上午8:00–11:30、下午14:00–17:00两个窗口期。所有施工车辆张贴“工程用车”标识，驾驶员持有效从业资格证上岗，出车前完成制动系统、灯光系统、轮胎气压三项必检，检查记录留存不少于两年。</w:t>
      </w:r>
    </w:p>
    <w:p>
      <w:pPr>
        <w:spacing w:after="120" w:line="360" w:lineRule="auto"/>
        <w:ind w:firstLine="480"/>
      </w:pPr>
      <w:r>
        <w:rPr>
          <w:rFonts w:ascii="Times New Roman" w:hAnsi="Times New Roman" w:eastAsia="宋体"/>
          <w:sz w:val="24"/>
        </w:rPr>
        <w:t>(7) 消防安全管理嵌入材料存储与加工全过程。PE管材堆放区远离热源与火种，场地硬化处理并设1%坡度排水，堆高不超过1.5m，层间垫置方木防止滚动，四周设置干粉灭火器（MF/ABC4型）不少于4具，灭火器压力表指针位于绿色区域，每月由安全员组织检查并签字确认。钢筋加工棚内配置沙箱（容积0.5m³）及消防铲2把，焊接作业点下方铺设防火毯，面积不小于2m×2m，周边5m范围内清除易燃杂物。柴油发电机房单独设置，墙体采用耐火极限不低于2.0h的非燃烧体，门为甲级防火门，室内安装可燃气体报警器并与排风系统联动，报警浓度设定为爆炸下限的25%。</w:t>
      </w:r>
    </w:p>
    <w:p>
      <w:pPr>
        <w:spacing w:after="120" w:line="360" w:lineRule="auto"/>
        <w:ind w:firstLine="480"/>
      </w:pPr>
      <w:r>
        <w:rPr>
          <w:rFonts w:ascii="Times New Roman" w:hAnsi="Times New Roman" w:eastAsia="宋体"/>
          <w:sz w:val="24"/>
        </w:rPr>
        <w:t>(8) 应急响应体系实现“1分钟响应、3分钟处置、10分钟联动”。项目部设立应急指挥中心，配备卫星电话、对讲机集群系统及应急广播设备，各施工班组配发便携式一键报警终端，信号直连指挥中心。现场配置急救药箱12套，含高原反应专用药品（乙酰唑胺片、地塞米松注射液）、止血绷带、骨折夹板等，每套药箱由持证急救员负责管理，每月盘点更新。编制《高原农村供水工程专项应急预案》，涵盖沟槽坍塌、触电、有限空间窒息、高原肺水肿、突发地质灾害等8类情形，每季度组织实战演练，演练影像资料归档备查，演练评估报告须包含响应时效、处置有效性、协同匹配度三项核心指标分析。</w:t>
      </w:r>
    </w:p>
    <w:p>
      <w:pPr>
        <w:spacing w:after="120" w:line="360" w:lineRule="auto"/>
        <w:ind w:firstLine="480"/>
      </w:pPr>
      <w:r>
        <w:rPr>
          <w:rFonts w:ascii="Times New Roman" w:hAnsi="Times New Roman" w:eastAsia="宋体"/>
          <w:sz w:val="24"/>
        </w:rPr>
        <w:t>(9) 安全教育与行为干预实行岗位能力画像管理。所有进场人员接受三级安全教育，其中公司级培训不少于16学时，项目级不少于24学时，班组级不少于32学时，培训内容包含高原生理适应知识、PE管施工特有风险、农村道路通行规则等差异化模块。特种作业人员持证情况录入电子档案系统，证书有效期提前30天自动提醒复审。推行“安全行为积分卡”，对规范佩戴劳保用品、主动报告隐患、制止违章行为等正向行为赋予积分，积分可兑换防寒物资、高原保健品等实物奖励，每月公示积分排名，年度积分前10名纳入公司安全先进个人评选。</w:t>
      </w:r>
    </w:p>
    <w:p>
      <w:pPr>
        <w:spacing w:after="120" w:line="360" w:lineRule="auto"/>
        <w:ind w:firstLine="480"/>
      </w:pPr>
      <w:r>
        <w:rPr>
          <w:rFonts w:ascii="Times New Roman" w:hAnsi="Times New Roman" w:eastAsia="宋体"/>
          <w:sz w:val="24"/>
        </w:rPr>
        <w:t>(10) 安全投入保障执行“专户管理、专款专用、专项审计”制度。项目安全生产费用按合同价2.0%足额计提，单独开设银行监管账户，支出范围严格限定在《企业安全生产费用提取和使用管理办法》（财资〔2022〕136号）第二章第九条规定项内，包括防护设施购置、安全教育培训、隐患排查治理、应急救援器材配置等12类用途。每月由财务部门出具《安全费用使用明细表》，附发票、合同、验收单等原始凭证，经项目技术负责人、安全总监、项目经理三方联签后支付，季度末由公司安监部开展穿透式审计，审计结果直接纳入项目绩效考核。</w:t>
      </w:r>
    </w:p>
    <w:p>
      <w:pPr>
        <w:spacing w:after="120" w:line="360" w:lineRule="auto"/>
        <w:ind w:firstLine="480"/>
      </w:pPr>
      <w:r>
        <w:rPr>
          <w:rFonts w:ascii="Times New Roman" w:hAnsi="Times New Roman" w:eastAsia="宋体"/>
          <w:sz w:val="24"/>
        </w:rPr>
        <w:t>(11) 危险源动态辨识采用PDCA闭环机制。开工前组织多专业联合踏勘，运用LEC法对全部作业活动进行初始风险评价，形成《危险源清单及风险等级分布图》，明确Ⅰ级（重大）、Ⅱ级（较大）、Ⅲ级（一般）三类风险点。施工过程中实行“日巡查、周研判、月更新”，安全员每日填写《危险源动态监控表》，重点记录环境变化引发的新风险（如雨后边坡稳定性下降、冻土解冻导致地基承载力降低等）；项目部每周召开风险研判会，依据最新地质勘察简报、气象预警信息、设备运行状态等输入变量，调整管控措施；每月末更新危险源清单并公示，更新内容同步推送至监理单位及建设单位安全管理部门备案。</w:t>
      </w:r>
    </w:p>
    <w:p>
      <w:pPr>
        <w:spacing w:after="120" w:line="360" w:lineRule="auto"/>
        <w:ind w:firstLine="480"/>
      </w:pPr>
      <w:r>
        <w:rPr>
          <w:rFonts w:ascii="Times New Roman" w:hAnsi="Times New Roman" w:eastAsia="宋体"/>
          <w:sz w:val="24"/>
        </w:rPr>
        <w:t>(12) 特种设备进场实行“五验一录”准入制。挖掘机、压路机、起重机等设备进场前查验设备产权登记证、检验合格证、操作人员资格证、保险单据、维修保养记录五项要件，缺一不可；设备信息完整录入《特种设备进场台账》，台账包含设备编号、型号规格、出厂日期、最近检验日期、使用年限、当前工况状态六项字段。所有设备加装北斗定位终端及倾角传感器，平台实时监测作业姿态，当设备倾斜角度超过5°或作业半径越界时自动锁止并报警，报警信息同步推送至设备管理员手机端，处置结果须在2小时内反馈至智慧工地平台闭环。</w:t>
      </w:r>
    </w:p>
    <w:p>
      <w:pPr>
        <w:spacing w:after="120" w:line="360" w:lineRule="auto"/>
        <w:ind w:firstLine="480"/>
      </w:pPr>
      <w:r>
        <w:rPr>
          <w:rFonts w:ascii="Times New Roman" w:hAnsi="Times New Roman" w:eastAsia="宋体"/>
          <w:sz w:val="24"/>
        </w:rPr>
        <w:t>(13) 农村环境适应性安全措施突出“低干扰、可逆性、亲和力”。施工围挡采用可拆卸式轻型钢结构，面板为再生塑料复合板，表面印制藏汉双语安全提示语；临时便道铺设碎石+瓜子片混合料，厚度20cm，压实度≥93%，避免使用水泥稳定碎石造成后期耕地复垦困难；施工噪声控制执行《建筑施工场界环境噪声排放标准》（GB12523-2011）昼间70dB(A)、夜间55dB(A)限值，混凝土振捣选用高频低噪插入式振动棒，夜间22:00至次日6:00禁止使用空压机、发电机等高噪声设备；所有安全标识牌采用藏汉双语印刷，字体高度不小于30mm，色彩对比度符合ISO3864-1标准，确保老年村民清晰识别。</w:t>
      </w:r>
    </w:p>
    <w:p>
      <w:pPr>
        <w:spacing w:after="120" w:line="360" w:lineRule="auto"/>
        <w:ind w:firstLine="480"/>
      </w:pPr>
      <w:r>
        <w:rPr>
          <w:rFonts w:ascii="Times New Roman" w:hAnsi="Times New Roman" w:eastAsia="宋体"/>
          <w:sz w:val="24"/>
        </w:rPr>
        <w:t>(14) 安全责任追溯依托数字化留痕系统。施工现场部署高清球机12台，覆盖全部作业面及出入口，视频存储周期不少于90天，关键工序（如热熔对接、水压试验、井体浇筑）实行全过程录像，录像文件命名规则为“工序名称+井编号/管段桩号+日期+班次”，自动上传至云端服务器。所有安全交底、检查、整改、验收记录均通过移动端APP填写，系统强制采集GPS定位、时间戳、现场照片三要素，电子签名采用国密SM2算法加密，数据不可篡改。项目部每月生成《安全数字画像报告》，包含隐患整改率、违章发生率、设备在线率、教育覆盖率四项核心指标趋势图，报告作为履约评价重要依据提交建设单位。</w:t>
      </w:r>
    </w:p>
    <w:p>
      <w:pPr>
        <w:spacing w:after="120" w:line="360" w:lineRule="auto"/>
        <w:ind w:firstLine="480"/>
      </w:pPr>
      <w:r>
        <w:rPr>
          <w:rFonts w:ascii="Times New Roman" w:hAnsi="Times New Roman" w:eastAsia="宋体"/>
          <w:sz w:val="24"/>
        </w:rPr>
        <w:t>(15) 安全文化培育贯穿施工全周期。在项目驻地设立“安全文化长廊”，展示高原施工典型事故案例、PE管施工安全口诀、村民参与监督二维码等图文内容；每月开展“安全家书”活动，由一线工人手写安全承诺寄回家中，增强家庭监督力量；设立“村民安全观察员”，聘请东庄村、上庄村各3名德高望重老党员担任，发放聘书及反光马甲，赋予其现场隐患即时叫停权，观察员津贴按月发放并纳入地方政府乡村振兴人才补贴范畴。所有安全文化活动均形成影像及文字记录，作为项目安全文明施工示范点创建支撑材料。</w:t>
      </w:r>
    </w:p>
    <w:p>
      <w:pPr>
        <w:spacing w:after="120" w:line="360" w:lineRule="auto"/>
        <w:ind w:firstLine="480"/>
      </w:pPr>
      <w:r>
        <w:rPr>
          <w:rFonts w:ascii="Times New Roman" w:hAnsi="Times New Roman" w:eastAsia="宋体"/>
          <w:sz w:val="24"/>
        </w:rPr>
        <w:t>(16) 季节性施工安全强化“前置部署、过程盯控、事后复盘”三阶段管理。针对本工程计划工期横跨春、夏、秋三季，重点防控春季融雪期边坡失稳、夏季强对流天气雷击风险、秋季大风扬尘影响视线等三类问题。春季开工前完成全线边坡稳定性复核，对坡脚积水段增设盲沟导流；夏季雷雨季节前完成全部设备接地电阻检测，阻值不大于4Ω，避雷针引下线刷黄绿双色漆标识；秋季大风天气启动“三停”机制——风力达6级时停止吊装作业、风力达7级时停止高空作业、风力达8级时停止全部户外作业，气象信息接入项目智慧平台自动触发预警。每次季节转换后组织专项复盘会，形成《季节性风险防控改进清单》，明确下一轮防控要点及责任人。</w:t>
      </w:r>
    </w:p>
    <w:p>
      <w:pPr>
        <w:spacing w:after="120" w:line="360" w:lineRule="auto"/>
        <w:ind w:firstLine="480"/>
      </w:pPr>
      <w:r>
        <w:rPr>
          <w:rFonts w:ascii="Times New Roman" w:hAnsi="Times New Roman" w:eastAsia="宋体"/>
          <w:sz w:val="24"/>
        </w:rPr>
        <w:t>(17) 安全绩效考核坚持“过程与结果并重、定量与定性结合”。建立项目全员安全绩效档案，考核指标包含隐患整改及时率（权重30%）、违章行为发生率（权重25%）、教育培训完成率（权重20%）、应急演练达标率（权重15%）、村民投诉率（权重10%）五项，全部量化为可统计、可验证、可追溯的数据项。每月考核结果与绩效工资挂钩，连续两月考核低于80分者转入安全再教育班，考核结果同时通报至公司人力资源部及青海省水利建设市场信用信息平台，作为企业信用评价重要参考。</w:t>
      </w:r>
    </w:p>
    <w:p>
      <w:pPr>
        <w:spacing w:after="120" w:line="360" w:lineRule="auto"/>
        <w:ind w:firstLine="480"/>
      </w:pPr>
      <w:r>
        <w:rPr>
          <w:rFonts w:ascii="Times New Roman" w:hAnsi="Times New Roman" w:eastAsia="宋体"/>
          <w:sz w:val="24"/>
        </w:rPr>
        <w:t>(18) 外部协调安全机制落实“双备案、双告知、双联动”制度。施工前向平安街道办、东庄村村委会、上庄村村委会提交《施工安全告知书》，载明施工时段、主要工序、风险点位、应急联络方式等内容，取得书面签收回执；涉及村道占用、临时用电接入、水源借用等事项，同步向平安区交通运输局、供电公司、水务局完成行政备案；建立“村企安全联席会议”机制，每季度召开一次，邀请乡镇安监站、村两委、村民代表参加，通报安全形势，听取意见建议，协调解决交叉作业、农忙时节用工调配等实际问题，会议纪要三方签字盖章后存档。</w:t>
      </w:r>
    </w:p>
    <w:p>
      <w:pPr>
        <w:spacing w:after="120" w:line="360" w:lineRule="auto"/>
        <w:ind w:firstLine="480"/>
      </w:pPr>
      <w:r>
        <w:rPr>
          <w:rFonts w:ascii="Times New Roman" w:hAnsi="Times New Roman" w:eastAsia="宋体"/>
          <w:sz w:val="24"/>
        </w:rPr>
        <w:t>(19) 安全技术创新应用聚焦“减人、减时、减险”三大方向。推广PE管全自动热熔焊机，设备集成温度闭环控制、压力自适应调节、冷却时间智能计算功能，焊接参数误差控制在±2%以内，较人工操作减少3名高温高危岗位人员；应用智能水准仪+GNSS RTK组合测量系统，实现沟槽开挖高程自动放样，单点放样时间由传统5分钟压缩至45秒，降低测量人员反复往返风险；试点井室预制构件BIM拼装模拟，在工厂完成钢筋绑扎、模板安装、混凝土浇筑全流程，现场仅需吊装就位与接口处理，减少井内高处作业时间70%以上。</w:t>
      </w:r>
    </w:p>
    <w:p>
      <w:pPr>
        <w:spacing w:after="120" w:line="360" w:lineRule="auto"/>
        <w:ind w:firstLine="480"/>
      </w:pPr>
      <w:r>
        <w:rPr>
          <w:rFonts w:ascii="Times New Roman" w:hAnsi="Times New Roman" w:eastAsia="宋体"/>
          <w:sz w:val="24"/>
        </w:rPr>
        <w:t>(20) 安全监督闭环管理执行“三色预警、四级响应”机制。智慧工地平台设置红（重大风险）、黄（较大风险）、蓝（一般风险）三级预警阈值，红色预警自动冻结相关工序，黄色预警启动项目部内部会商，蓝色预警由班组长现场处置。预警响应实行四级联动：班组级（30分钟内到场）、施工队级（2小时内制定措施）、项目部级（4小时内形成方案）、公司级（8小时内提供资源支持）。所有预警处置过程须在平台留痕，包含响应时间、处置措施、验证结果、关闭时间五项要素，处置超时自动升级督办，督办记录纳入公司安全生产约谈机制。</w:t>
      </w:r>
    </w:p>
    <w:p>
      <w:pPr>
        <w:spacing w:after="120" w:line="360" w:lineRule="auto"/>
        <w:ind w:firstLine="480"/>
      </w:pPr>
      <w:r>
        <w:rPr>
          <w:rFonts w:ascii="Times New Roman" w:hAnsi="Times New Roman" w:eastAsia="宋体"/>
          <w:sz w:val="24"/>
        </w:rPr>
        <w:t>(21) 安全投入产出比分析纳入项目成本精细化管控体系。每季度编制《安全投入效益分析报告》，将安全费用支出细分为预防性投入（如防护设施、培训教育）、控制性投入（如监测设备、隐患整改）、应急性投入（如救援器材、演练费用）三类，分别统计对应的安全绩效提升值（如隐患数量下降率、违章率降幅、事故间接损失节约额等），形成投入产出比矩阵图。报告结论直接应用于下季度资源配置优化，例如某月发现防护栏杆投入使临边坠落风险下降42%，则下季度同类防护投入优先保障；若某类培训参训率低于85%，则调整培训形式与时间安排。所有分析数据接入公司ERP系统，作为同类项目安全资源配置模型校准依据。</w:t>
      </w:r>
    </w:p>
    <w:p>
      <w:pPr>
        <w:spacing w:after="120" w:line="360" w:lineRule="auto"/>
        <w:ind w:firstLine="480"/>
      </w:pPr>
      <w:r>
        <w:rPr>
          <w:rFonts w:ascii="Times New Roman" w:hAnsi="Times New Roman" w:eastAsia="宋体"/>
          <w:sz w:val="24"/>
        </w:rPr>
        <w:t>(22) 安全档案管理执行“全生命周期电子化”标准。从开工令签发至缺陷责任期结束，所有安全文件实行唯一编码管理，编码规则为“项目简称-SAF-年份-流水号”，如“HD-PXZ-SAF-2026-001”。纸质文件扫描分辨率不低于300dpi，PDF文档添加数字水印及MD5校验码，存储于政务云灾备服务器，备份周期为实时同步+每日增量+每周全量。竣工后移交建设单位的安全档案包含12类38项内容，其中电子版须提供结构化元数据目录，字段包含文件题名、责任者、日期、密级、保管期限、关联工序、地理坐标等22项，满足《水利工程建设项目档案管理规定》（水办〔2021〕200号）全部要求。</w:t>
      </w:r>
    </w:p>
    <w:p>
      <w:pPr>
        <w:spacing w:after="120" w:line="360" w:lineRule="auto"/>
        <w:ind w:firstLine="480"/>
      </w:pPr>
      <w:r>
        <w:rPr>
          <w:rFonts w:ascii="Times New Roman" w:hAnsi="Times New Roman" w:eastAsia="宋体"/>
          <w:sz w:val="24"/>
        </w:rPr>
        <w:t>(23) 安全合规性审查嵌入合同履约全过程。项目部设立专职合规岗，每月对照《水利工程建设安全生产管理规定》（水利部令第26号）、《青海省水利水电工程安全生产标准化评审细则》等17部现行有效法规标准开展自查，形成《合规性差距分析表》，明确不符合项、整改时限、责任岗位、验证方式四项内容。自查结果同步报送公司法务部及平安区水务局建管科，重大合规风险事项启动专项整改，整改报告须经第三方安全评价机构出具意见书。所有合规审查记录作为合同履约评价核心佐证材料，纳入最终结算审核范围。</w:t>
      </w:r>
    </w:p>
    <w:p>
      <w:pPr>
        <w:spacing w:after="120" w:line="360" w:lineRule="auto"/>
        <w:ind w:firstLine="480"/>
      </w:pPr>
      <w:r>
        <w:rPr>
          <w:rFonts w:ascii="Times New Roman" w:hAnsi="Times New Roman" w:eastAsia="宋体"/>
          <w:sz w:val="24"/>
        </w:rPr>
        <w:t>(24) 安全责任保险配置执行“法定+补充+定制”三层保障。依法投保建筑工程一切险及第三者责任险，保额覆盖合同总价100%；额外投保安全生产责任保险，每人死亡伤残责任限额100万元，医疗费用限额10万元；针对高原施工特性，定制高原意外伤害保险，覆盖急性高原病、冻伤、紫外线灼伤等高原特有风险，保险责任延伸至上下班途中及驻地生活区。所有保单原件存放于项目部保险柜，复印件张贴于驻地公告栏，保险服务热线24小时开通，理赔案件实行“报案即受理、资料齐即赔付”承诺，赔付时效不超过5个工作日。</w:t>
      </w:r>
    </w:p>
    <w:p>
      <w:pPr>
        <w:spacing w:after="120" w:line="360" w:lineRule="auto"/>
        <w:ind w:firstLine="480"/>
      </w:pPr>
      <w:r>
        <w:rPr>
          <w:rFonts w:ascii="Times New Roman" w:hAnsi="Times New Roman" w:eastAsia="宋体"/>
          <w:sz w:val="24"/>
        </w:rPr>
        <w:t>(25) 安全管理持续改进依托“双对标”机制。横向对标青海省近三年同类农村供水工程安全事故统计年报，提取高发类型（如沟槽坍塌占比38%、触电事故占比27%）、高发环节（管沟开挖占52%、井室施工占29%）、高发时段（上午10:00–12:00占41%）三项关键数据，针对性强化管控；纵向对标公司内部《高原小型水利工程安全操作规程》V3.2版，将规程中32项条款执行情况纳入日常巡查，对执行偏差率超15%的条款启动规程修订程序。双对标结果每季度形成《安全基准线分析报告》，作为项目安全管理体系内审输入，内审发现问题全部纳入PDCA循环整改，整改完成率100%为硬性考核指标。</w:t>
      </w:r>
    </w:p>
    <w:p>
      <w:pPr>
        <w:spacing w:after="120" w:line="360" w:lineRule="auto"/>
        <w:ind w:firstLine="480"/>
      </w:pPr>
      <w:r>
        <w:rPr>
          <w:rFonts w:ascii="Times New Roman" w:hAnsi="Times New Roman" w:eastAsia="宋体"/>
          <w:sz w:val="24"/>
        </w:rPr>
        <w:t>(26) 安全沟通渠道实现“线上+线下+移动”全覆盖。开通“平安供水安全直通车”微信公众号，设置隐患随手拍、政策速递、安全问答、直播课堂四大栏目，村民可通过公众号上传现场隐患照片，系统自动标注地理位置并派单至责任班组，2小时内响应、24小时内处置；项目部驻地设立安全接待室，每周二、四上午9:00–11:00由项目经理亲自接访，受理村民诉求并填写《群众安全诉求登记表》；为全体施工人员配发安全联络卡，卡片印制项目经理、安全总监、驻地医生、乡镇卫生院、平安区应急管理局六方24小时联系电话，卡片材质为防水耐磨PVC，尺寸与身份证一致，要求随身携带并定期抽查。</w:t>
      </w:r>
    </w:p>
    <w:p>
      <w:pPr>
        <w:spacing w:after="120" w:line="360" w:lineRule="auto"/>
        <w:ind w:firstLine="480"/>
      </w:pPr>
      <w:r>
        <w:rPr>
          <w:rFonts w:ascii="Times New Roman" w:hAnsi="Times New Roman" w:eastAsia="宋体"/>
          <w:sz w:val="24"/>
        </w:rPr>
        <w:t>(27) 安全技术交底执行“三维可视化”标准。摒弃传统文字交底模式，全部采用BIM+GIS融合模型开展交底，模型精确还原东庄村、上庄村地形地貌、村道走向、房屋布局、地下管线（已知）等空间信息，热熔焊接、沟槽支护、井体吊装等关键工序制作1:1动画演示，标注安全距离、受力边界、风险区域等要素。交底现场使用平板电脑播放动画，同步语音讲解，交底后扫码完成电子签名及知识测试，测试题库含20道高原施工安全专项题，答错3题以上者须重新学习。所有交底视频、测试记录、签名数据实时上传至公司安全大数据平台，形成个人安全能力数字画像。</w:t>
      </w:r>
    </w:p>
    <w:p>
      <w:pPr>
        <w:spacing w:after="120" w:line="360" w:lineRule="auto"/>
        <w:ind w:firstLine="480"/>
      </w:pPr>
      <w:r>
        <w:rPr>
          <w:rFonts w:ascii="Times New Roman" w:hAnsi="Times New Roman" w:eastAsia="宋体"/>
          <w:sz w:val="24"/>
        </w:rPr>
        <w:t>(28) 安全防护用品管理实行“一人一档、一物一码、一检一录”制度。每位作业人员建立《个人防护用品档案》，记录安全帽、反光背心、防滑鞋、手套等发放时间、使用周期、更换记录；所有防护用品加贴RFID电子标签，扫码即可查看生产日期、检验报告、适用标准、报废期限；每月由安全员组织集中检验，重点检测安全帽冲击吸收性能、安全带静负荷强度、反光材料逆反射系数，检验结果录入系统并生成《防护用品健康状态图谱》，状态异常物品自动触发报废流程。防护用品采购全部通过公司集采平台，确保100%符合GB2811-2019、GB2812-2006等强制标准。</w:t>
      </w:r>
    </w:p>
    <w:p>
      <w:pPr>
        <w:spacing w:after="120" w:line="360" w:lineRule="auto"/>
        <w:ind w:firstLine="480"/>
      </w:pPr>
      <w:r>
        <w:rPr>
          <w:rFonts w:ascii="Times New Roman" w:hAnsi="Times New Roman" w:eastAsia="宋体"/>
          <w:sz w:val="24"/>
        </w:rPr>
        <w:t>(29) 安全风险抵押金制度激发全员主动防控意识。项目部设立安全风险共担基金，按月从管理人员绩效工资中提取5%、从班组长绩效中提取8%、从一线工人绩效中提取2%作为抵押金，基金总额不低于合同价0.5%。基金使用遵循“奖优罚劣”原则，每月根据安全绩效考核结果兑现，连续三月考核满分班组获得基金增值奖励，发生轻微违章者按比例扣减，发生未遂事故者全额扣除并追加处罚。基金账户由公司财务部与项目部双控管理，每月公示收支明细，年度结余部分按比例返还，亏损部分由公司补足，确保制度可持续运行。</w:t>
      </w:r>
    </w:p>
    <w:p>
      <w:pPr>
        <w:spacing w:after="120" w:line="360" w:lineRule="auto"/>
        <w:ind w:firstLine="480"/>
      </w:pPr>
      <w:r>
        <w:rPr>
          <w:rFonts w:ascii="Times New Roman" w:hAnsi="Times New Roman" w:eastAsia="宋体"/>
          <w:sz w:val="24"/>
        </w:rPr>
        <w:t>(30) 安全管理成效评估引入第三方独立测评。工程完工前，委托具备CMA资质的安全生产技术服务机构开展独立测评，测评内容包括现场实体防护达标率、管理制度执行符合率、人员行为规范率、应急响应有效率四项核心指标，每项指标设置20个观测点，采用“四不两直”方式抽查。测评报告作为竣工验收必备文件，结论为“合格”方可进入验收程序，测评得分低于90分须限期整改并重新测评。测评过程全程录像，原始数据留存不少于五年，测评机构对报告真实性承担法律责任。</w:t>
      </w:r>
    </w:p>
    <w:p>
      <w:pPr>
        <w:spacing w:after="120" w:line="360" w:lineRule="auto"/>
        <w:ind w:firstLine="480"/>
      </w:pPr>
      <w:r>
        <w:rPr>
          <w:rFonts w:ascii="Times New Roman" w:hAnsi="Times New Roman" w:eastAsia="宋体"/>
          <w:sz w:val="24"/>
        </w:rPr>
        <w:t>(31) 安全信息共享平台实现“一图统览、一网统管、一屏统显”。基于GIS地理信息系统搭建项目安全数字孪生平台，集成BIM模型、视频监控、传感器数据、人员定位、设备运行等12类信息源，平台首页呈现“安全态势总览图”，动态显示隐患数量、整改率、风险热力图、设备在线率、人员在岗率等18项核心指标。各级管理人员通过PC端、大屏端、移动端访问同一数据源，权限按角色分级设置，项目经理可查看全部数据并下发指令，班组长仅可见本班组数据，村民可通过公众号查看公开信息。平台数据接口符合《水利网络安全管理办法》（水信息〔2022〕18号）要求，通过等保三级认证。</w:t>
      </w:r>
    </w:p>
    <w:p>
      <w:pPr>
        <w:spacing w:after="120" w:line="360" w:lineRule="auto"/>
        <w:ind w:firstLine="480"/>
      </w:pPr>
      <w:r>
        <w:rPr>
          <w:rFonts w:ascii="Times New Roman" w:hAnsi="Times New Roman" w:eastAsia="宋体"/>
          <w:sz w:val="24"/>
        </w:rPr>
        <w:t>(32) 安全文化建设成果固化为长效运行机制。工程结束后编制《高原农村供水工程安全施工白皮书》，系统总结本项目在PE管高原焊接、田间道路机械通行、村民协同管理等方面的36项创新做法，形成可复制、可推广的技术指南与管理范式。白皮书由青海省水利厅组织专家评审后正式发布，纳入全省水利建设安全培训教材体系。项目部安全管理人员全部列入省级水利安全专家库预备人选，参与后续同类项目安全方案评审，实现安全经验价值最大化转化。</w:t>
      </w:r>
    </w:p>
    <w:p>
      <w:pPr>
        <w:spacing w:after="120" w:line="360" w:lineRule="auto"/>
        <w:ind w:firstLine="480"/>
      </w:pPr>
      <w:r>
        <w:rPr>
          <w:rFonts w:ascii="Times New Roman" w:hAnsi="Times New Roman" w:eastAsia="宋体"/>
          <w:sz w:val="24"/>
        </w:rPr>
        <w:t>(33) 安全应急管理能力验证实行“双盲演练+压力测试”模式。每季度组织一次不预告、不脚本的双盲应急演练，演练场景随机抽取，如“夜间沟槽突发涌水+人员被困+通讯中断”复合情景，检验预案实用性与队伍实战能力。演练后开展压力测试，设定极端条件（如备用电源失效、救护车无法抵达、关键设备损坏）下应急流程韧性，测试结果形成《应急能力韧性评估报告》，明确薄弱环节及加固措施。所有演练视频剪辑成5分钟精华版，上传至公司安全教育平台，作为新员工入职必修课。</w:t>
      </w:r>
    </w:p>
    <w:p>
      <w:pPr>
        <w:spacing w:after="120" w:line="360" w:lineRule="auto"/>
        <w:ind w:firstLine="480"/>
      </w:pPr>
      <w:r>
        <w:rPr>
          <w:rFonts w:ascii="Times New Roman" w:hAnsi="Times New Roman" w:eastAsia="宋体"/>
          <w:sz w:val="24"/>
        </w:rPr>
        <w:t>(34) 安全技术标准执行建立“动态更新、差异适配、本地验证”机制。项目部设标准专员，每日登录国家标准化管理委员会、水利部、青海省市场监管局官网核查标准废止与更新信息，确保执行标准始终为最新有效版本。针对高原特殊环境，对GB50268-2008等通用标准中未明确高原适用条款的部分，组织专家论证并编制《高原农村供水工程安全技术实施细则》，经平安区水务局组织专家评审后实施。所有实施细则条款均在东庄村、上庄村现场选取典型点位开展实证验证，验证数据作为条款有效性唯一依据。</w:t>
      </w:r>
    </w:p>
    <w:p>
      <w:pPr>
        <w:spacing w:after="120" w:line="360" w:lineRule="auto"/>
        <w:ind w:firstLine="480"/>
      </w:pPr>
      <w:r>
        <w:rPr>
          <w:rFonts w:ascii="Times New Roman" w:hAnsi="Times New Roman" w:eastAsia="宋体"/>
          <w:sz w:val="24"/>
        </w:rPr>
        <w:t>(35) 安全管理数字化转型坚持“实用、管用、好用”导向。所有信息化系统开发遵循最小功能集原则，移动端APP界面不超过5个主菜单，操作步骤控制在3步以内，数据录入采用语音识别、图像OCR、NFC感应等智能方式，杜绝手工重复录入。系统运维由公司信息中心提供7×24小时远程支持，现场配置1名IT专员负责日常维护，故障响应时间不超过30分钟。数字化工具应用效果纳入班组考核，使用率低于95%的班组取消当月安全先进评选资格，确保技术真正服务于一线、赋能于现场。</w:t>
      </w:r>
    </w:p>
    <w:p>
      <w:pPr>
        <w:spacing w:after="120" w:line="360" w:lineRule="auto"/>
        <w:ind w:firstLine="480"/>
      </w:pPr>
      <w:r>
        <w:rPr>
          <w:rFonts w:ascii="Times New Roman" w:hAnsi="Times New Roman" w:eastAsia="宋体"/>
          <w:sz w:val="24"/>
        </w:rPr>
        <w:t>(36) 安全责任追究实行“尽职照单免责、失职照单问责”原则。项目部编制《安全职责履职清单》，细化项目经理、技术负责人、安全员、班组长、作业人员五类岗位218项具体职责，每项职责明确工作标准、完成时限、验证方式、痕迹要求。履职情况通过智慧平台自动采集，系统生成《岗位安全履职电子台账》，作为尽职免责核心证据。问责仅针对台账缺失、数据造假、故意瞒报等失职行为，不因客观因素导致的偶发事件追责，确保安全管理体系既有刚性约束又有温度保障。</w:t>
      </w:r>
    </w:p>
    <w:p>
      <w:pPr>
        <w:spacing w:after="120" w:line="360" w:lineRule="auto"/>
        <w:ind w:firstLine="480"/>
      </w:pPr>
      <w:r>
        <w:rPr>
          <w:rFonts w:ascii="Times New Roman" w:hAnsi="Times New Roman" w:eastAsia="宋体"/>
          <w:sz w:val="24"/>
        </w:rPr>
        <w:t>(37) 安全投入效益审计执行“三审分离”机制。项目安全费用使用由项目财务初审、公司审计部复审、外聘会计师事务所终审三级审核，终审报告须载明资金流向合规性、支出标准合理性、绩效目标达成度三项结论。审计发现的问题全部纳入公司安全风险数据库，作为下一年度安全投入预算编制依据。审计结果在项目部公示栏及公司OA系统同步公示，接受全员监督，公示期不少于7个工作日。</w:t>
      </w:r>
    </w:p>
    <w:p>
      <w:pPr>
        <w:spacing w:after="120" w:line="360" w:lineRule="auto"/>
        <w:ind w:firstLine="480"/>
      </w:pPr>
      <w:r>
        <w:rPr>
          <w:rFonts w:ascii="Times New Roman" w:hAnsi="Times New Roman" w:eastAsia="宋体"/>
          <w:sz w:val="24"/>
        </w:rPr>
        <w:t>(38) 安全知识更新机制确保全员能力持续适配。建立“安全知识图谱”数据库，按岗位、工种、工序、风险类型四个维度组织知识点，每个知识点关联法规条文、标准条款、事故案例、正确做法、错误警示五类内容。系统每月自动推送3条更新知识至相关人员手机端，推送内容基于最新事故通报、标准修订、季节特点动态生成。员工通过答题验证掌握程度，连续两月答题正确率低于80%者，系统自动推送专项培训课程并跟踪学习进度。</w:t>
      </w:r>
    </w:p>
    <w:p>
      <w:pPr>
        <w:spacing w:after="120" w:line="360" w:lineRule="auto"/>
        <w:ind w:firstLine="480"/>
      </w:pPr>
      <w:r>
        <w:rPr>
          <w:rFonts w:ascii="Times New Roman" w:hAnsi="Times New Roman" w:eastAsia="宋体"/>
          <w:sz w:val="24"/>
        </w:rPr>
        <w:t>(39) 安全绩效激励坚持物质与精神双轨并行。除安全风险抵押金兑现外，设立“高原安全卫士”季度奖，奖金标准为当月基本工资200%，获奖者在项目部光荣榜公示并颁发定制奖章；年度评选“平安供水安全之星”，授予荣誉称号及一次性奖金5000元，推荐参评青海省劳动模范。所有奖励均在工资条中单列显示，确保激励透明可感。精神激励与物质激励同步兑现，不设任何附加条件，切实增强一线人员职业荣誉感。</w:t>
      </w:r>
    </w:p>
    <w:p>
      <w:pPr>
        <w:spacing w:after="120" w:line="360" w:lineRule="auto"/>
        <w:ind w:firstLine="480"/>
      </w:pPr>
      <w:r>
        <w:rPr>
          <w:rFonts w:ascii="Times New Roman" w:hAnsi="Times New Roman" w:eastAsia="宋体"/>
          <w:sz w:val="24"/>
        </w:rPr>
        <w:t>(40) 安全管理体系认证执行“过程达标、结果达标、持续达标”三重验证。项目部在开工后三个月内完成安全生产标准化二级达标创建，创建过程全程接受平安区水务局监督指导。达标后每半年开展一次内部审核，每年接受一次外部复评，复评不合格项须在15日内完成整改并提交验证报告。所有审核、复评记录纳入项目安全档案永久保存，作为企业安全生产许可证延续的重要支撑材料，确保安全管理体系始终处于有效运行状态。</w:t>
      </w:r>
    </w:p>
    <w:p>
      <w:pPr>
        <w:pStyle w:val="Heading1"/>
      </w:pPr>
      <w:r>
        <w:rPr>
          <w:rFonts w:ascii="黑体" w:hAnsi="黑体" w:eastAsia="黑体"/>
          <w:b/>
          <w:sz w:val="32"/>
        </w:rPr>
        <w:t>1.1 开挖作业临边防护与夜间警示灯布设标准</w:t>
      </w:r>
    </w:p>
    <w:p>
      <w:pPr>
        <w:spacing w:after="120" w:line="360" w:lineRule="auto"/>
        <w:ind w:firstLine="480"/>
      </w:pPr>
      <w:r>
        <w:rPr>
          <w:rFonts w:ascii="Times New Roman" w:hAnsi="Times New Roman" w:eastAsia="宋体"/>
          <w:sz w:val="24"/>
        </w:rPr>
        <w:t>开挖作业临边防护与夜间警示灯布设标准严格依据《水利水电工程施工安全防护技术规范》（SL721-2015）、《建设工程施工现场环境与卫生标准》（JGJ146-2013）及《公路养护安全作业规程》（JTG H30-2015）中关于沟槽开挖、有限空间临边、夜间施工照明与警示的强制性条文执行。我方在管道沟槽、阀门井基坑、工作井及接收井等所有开挖作业面边缘，统一设置连续、稳固、可视性强的硬质防护体系，杜绝人员坠落、物体打击及机械误入风险。防护栏杆采用φ48×3.5mm热镀锌钢管搭设，立杆间距不大于2.0m，横杆设上、中、下三道，上杆高度为1.2m，中杆高度为0.6m，下杆距地0.2m；立杆埋深不小于0.5m，并以C20混凝土固定；栏杆外侧满挂密目式安全立网（≥2000目/100cm²），网体张紧无褶皱、无破损，与栏杆绑扎牢固，绑点间距不大于0.3m。所有防护结构均通过抗冲击验算，能承受水平方向1000N集中荷载及均布荷载2kN/m²作用而不发生整体失稳或局部变形超限。针对东庄村、上庄村田间道路狭窄、村民通行频繁、儿童活动范围不可控等特点，我方在村庄段、入户管穿村路段、分水井密集区等重点区域增设双层防护：内层为1.2m高钢管护栏，外层为0.8m高警示隔离带（红白相间反光带+钢丝绳+立柱），两层间距保持0.8m，形成物理阻隔与视觉预警双重屏障。每处开挖作业面入口处设置可开启式防护门，门扇高度1.2m，宽度0.9m，配插销锁具及醒目标识牌，注明“开挖区域 禁止入内”“深度XXm”“危险源：塌方/坠落/窒息”等信息，字体不小于30mm，采用反光材质制作。</w:t>
      </w:r>
    </w:p>
    <w:p>
      <w:pPr>
        <w:spacing w:after="120" w:line="360" w:lineRule="auto"/>
        <w:ind w:firstLine="480"/>
      </w:pPr>
      <w:r>
        <w:rPr>
          <w:rFonts w:ascii="Times New Roman" w:hAnsi="Times New Roman" w:eastAsia="宋体"/>
          <w:sz w:val="24"/>
        </w:rPr>
        <w:t>夜间施工时段定义为当日19:00至次日6:00，该时段所有正在开挖或尚未回填的沟槽、基坑、井口必须实施全要素照明与警示覆盖。照明系统采用LED节能防爆投光灯（IP65防护等级、色温5000K、显色指数Ra≥80），单灯功率不低于150W，照度值按作业面功能分级控制：沟槽底部作业区平均照度≥50lx，槽顶通行通道≥30lx，阀门井内腔≥75lx；灯具布置沿沟槽长边方向间隔不超过15m，横向距槽边不小于1.0m，避免眩光直射村民住宅窗户；所有灯具支架采用可调角度热镀锌角钢固定于临时防护栏杆或专用灯杆上，灯杆高度2.5m，基础为C20混凝土墩（0.4m×0.4m×0.6m），确保抗风稳定。警示系统由三重装置构成：第一重为沟槽轮廓线LED柔性警示灯带，嵌入防护栏杆顶部，红光频闪（频率1.5Hz±0.2Hz），可视距离不小于200m；第二重为基坑四角及每30m直线段设置太阳能LED爆闪警示柱（高度1.1m，红蓝双色交替闪烁，光强≥200cd），内置倾角传感器，倾斜＞5°自动报警并上传项目部监控平台；第三重为移动式声光警示桩，在施工便道交汇口、村道岔路口、入户支管开口处布设，具备人体红外感应功能，探测距离5m，触发后同步启动蜂鸣器（声压级≥90dB）与高亮LED警示灯（红光闪烁）。全部夜间警示设备供电采用独立太阳能蓄电系统，单组配置200W多晶硅光伏板+120Ah胶体电池，续航能力满足连续阴雨7天正常运行；蓄电池箱体为IP67防护等级，内置过充、过放、短路、温度异常四重保护电路，每台设备配备唯一ID编码，接入项目部智慧工地物联网平台，实时监测电量、开关状态、故障告警等数据。</w:t>
      </w:r>
    </w:p>
    <w:p>
      <w:pPr>
        <w:spacing w:after="120" w:line="360" w:lineRule="auto"/>
        <w:ind w:firstLine="480"/>
      </w:pPr>
      <w:r>
        <w:rPr>
          <w:rFonts w:ascii="Times New Roman" w:hAnsi="Times New Roman" w:eastAsia="宋体"/>
          <w:sz w:val="24"/>
        </w:rPr>
        <w:t>所有临边防护与夜间警示设施实行“谁施工、谁安装、谁维护、谁拆除”责任制。防护栏杆在开挖前24小时内完成搭设并经安全员现场验收签字确认；夜间警示设备须在日间收工前完成调试与点亮测试，由专职电工填写《夜间警示系统启闭记录表》，记录启停时间、设备编号、电压电流值、光照度实测值、异常情况等；每日开工前，安全员对全部防护结构进行目视检查与手推试验，重点核查立杆松动、横杆变形、连接扣件缺失、网体破损、灯具熄灭、警示柱倾倒等12类常见缺陷，发现问题立即挂牌停工整改，整改完成后由监理工程师复验签认。遇大风（≥6级）、暴雨（24h降雨量≥50mm）、暴雪（积雪厚度≥10cm）等恶劣天气，提前加固防护结构，加设缆风绳与地锚，对易积水基坑增设排水泵，暂停夜间作业并关闭非必要警示电源，保留应急照明与低功耗频闪灯。冬期施工期间，防护栏杆基础混凝土掺加防冻剂并覆盖保温棉被，LED灯具选用宽温型（工作温度−30℃～+60℃），太阳能板定期清除积雪，确保光电转换效率不低于额定值的85%。我方建立《临边防护与夜间警示设施台账》，逐项登记位置、类型、数量、安装日期、责任人、巡检频次、维修记录、拆除时间，台账与影像资料同步归档，作为安全文明施工专项考核依据。所有设施拆除须在对应作业面回填至原地面标高、井盖安装完毕、路面恢复完成并经验收合格后方可实施，拆除过程设置临时警戒区，由专人指挥，严禁野蛮拆卸造成二次伤害。</w:t>
      </w:r>
    </w:p>
    <w:p>
      <w:pPr>
        <w:pStyle w:val="Heading1"/>
      </w:pPr>
      <w:r>
        <w:rPr>
          <w:rFonts w:ascii="黑体" w:hAnsi="黑体" w:eastAsia="黑体"/>
          <w:b/>
          <w:sz w:val="32"/>
        </w:rPr>
        <w:t>1.2 有限空间作业审批与气体检测规程（O₂≥19.5%，H₂S＜10 ppm）</w:t>
      </w:r>
    </w:p>
    <w:p>
      <w:pPr>
        <w:spacing w:after="120" w:line="360" w:lineRule="auto"/>
        <w:ind w:firstLine="480"/>
      </w:pPr>
      <w:r>
        <w:rPr>
          <w:rFonts w:ascii="Times New Roman" w:hAnsi="Times New Roman" w:eastAsia="宋体"/>
          <w:sz w:val="24"/>
        </w:rPr>
        <w:t>我方依据本工程农村供水基础设施的民生属性与低技术复杂度特征，结合青海高原地理气候条件及田间作业环境特点，构建以“开槽埋管为主、定向钻为辅、预制装配为优”的复合型施工工艺体系。针对有限空间作业场景，我方建立全过程受控的审批与气体监测机制，确保作业人员生命安全与工序连续性。</w:t>
      </w:r>
    </w:p>
    <w:p>
      <w:pPr>
        <w:spacing w:after="120" w:line="360" w:lineRule="auto"/>
        <w:ind w:firstLine="480"/>
      </w:pPr>
      <w:r>
        <w:rPr>
          <w:rFonts w:ascii="Times New Roman" w:hAnsi="Times New Roman" w:eastAsia="宋体"/>
          <w:sz w:val="24"/>
        </w:rPr>
        <w:t>(1) 有限空间作业范围覆盖全部阀门井、工作井、接收井及入户井的基坑开挖、混凝土浇筑、管道安装、设备调试等环节。所有井类构筑物深度均在1.5m至2.5m之间，属典型受限空间，其内部空气流通性差、有害气体易积聚、突发风险响应时间短。我方将该类作业统一纳入《水利水电工程施工安全风险分级管控指南》（SL/T 790-2020）中Ⅱ级风险单元管理，实行“一井一策、一班一案、一人一卡”制度，杜绝经验主义与习惯性违章。</w:t>
      </w:r>
    </w:p>
    <w:p>
      <w:pPr>
        <w:spacing w:after="120" w:line="360" w:lineRule="auto"/>
        <w:ind w:firstLine="480"/>
      </w:pPr>
      <w:r>
        <w:rPr>
          <w:rFonts w:ascii="Times New Roman" w:hAnsi="Times New Roman" w:eastAsia="宋体"/>
          <w:sz w:val="24"/>
        </w:rPr>
        <w:t>(2) 作业前须完成三级审批流程：由施工班组提出《有限空间作业申请单》，注明作业内容、时段、人数、进出路径、通风方式、应急联络人；经施工队负责人现场核查作业条件并签字确认后，报项目部专职安全员进行技术复核，重点审核通风设备选型、气体检测点位布设、逃生通道设置及救援器材配置；最终由项目经理签发《有限空间作业许可证》，许可时效不超过12小时，超时须重新审批。所有审批资料同步上传至青海省水利建设市场信用信息平台监管端口，实现过程可溯、责任可查。</w:t>
      </w:r>
    </w:p>
    <w:p>
      <w:pPr>
        <w:spacing w:after="120" w:line="360" w:lineRule="auto"/>
        <w:ind w:firstLine="480"/>
      </w:pPr>
      <w:r>
        <w:rPr>
          <w:rFonts w:ascii="Times New Roman" w:hAnsi="Times New Roman" w:eastAsia="宋体"/>
          <w:sz w:val="24"/>
        </w:rPr>
        <w:t>(3) 气体检测执行双仪器、双频次、双记录原则。检测仪器选用具备O₂、H₂S、CO、CH₄四合一传感器的便携式多参数气体检测仪，量程覆盖O₂（0–30%vol）、H₂S（0–100ppm），精度优于±3%FS，每台仪器均经省级计量检定机构校准并在有效期内。检测频次为：作业前30分钟内完成初始检测，确认O₂浓度≥19.5%、H₂S＜10ppm、其他有毒有害气体低于职业接触限值；作业过程中每30分钟复测一次，并在井口显著位置悬挂实时数据电子屏；遇通风中断、设备异常或人员不适等情况立即启动紧急复测。每次检测结果须由检测人、监护人、作业负责人三方签字确认，纸质记录与电子台账同步归档，保存期不少于工程缺陷责任期满后两年。</w:t>
      </w:r>
    </w:p>
    <w:p>
      <w:pPr>
        <w:spacing w:after="120" w:line="360" w:lineRule="auto"/>
        <w:ind w:firstLine="480"/>
      </w:pPr>
      <w:r>
        <w:rPr>
          <w:rFonts w:ascii="Times New Roman" w:hAnsi="Times New Roman" w:eastAsia="宋体"/>
          <w:sz w:val="24"/>
        </w:rPr>
        <w:t>(4) 通风保障采用“自然+机械”组合模式。对井深≤2.0m、直径≥1.2m且周边无密闭围挡的入户井，优先采用顶部敞口自然通风，辅以轻型轴流风机于井口上方强制换气；对分水井、工作井等结构复杂、深度＞2.0m或位于沟渠边坡阴影区的作业面，则必须配置风量≥800m³/h的防爆型送风风机，进风软管伸入井底距基面30cm处，出风口设于井口对角线位置形成对流。风机电源接入独立配电箱，配备漏电保护与过载断电装置，运行状态由专人每2小时巡检并登记电压、电流、风压参数。</w:t>
      </w:r>
    </w:p>
    <w:p>
      <w:pPr>
        <w:spacing w:after="120" w:line="360" w:lineRule="auto"/>
        <w:ind w:firstLine="480"/>
      </w:pPr>
      <w:r>
        <w:rPr>
          <w:rFonts w:ascii="Times New Roman" w:hAnsi="Times New Roman" w:eastAsia="宋体"/>
          <w:sz w:val="24"/>
        </w:rPr>
        <w:t>(5) 监护体系实行“1+2+N”配置：即每处有限空间作业点配备1名专职监护人（持水利行业C证且经专项培训考核合格）、2名轮岗辅助监护员（均通过岗前实操考核）、N名经过呼吸防护装备使用训练的应急支援人员。监护人全程值守井口，不得离岗、不得兼做其他工作，通过防爆对讲机与井下人员保持每5分钟语音应答，使用视频监控系统实时观察井内动态；辅助监护员负责外围警戒、设备巡查及物资递送；应急支援组驻守距作业点50m范围内，配备正压式空气呼吸器、三脚架提升系统、急救担架及氧气瓶，每月开展不少于1次模拟窒息救援演练。</w:t>
      </w:r>
    </w:p>
    <w:p>
      <w:pPr>
        <w:spacing w:after="120" w:line="360" w:lineRule="auto"/>
        <w:ind w:firstLine="480"/>
      </w:pPr>
      <w:r>
        <w:rPr>
          <w:rFonts w:ascii="Times New Roman" w:hAnsi="Times New Roman" w:eastAsia="宋体"/>
          <w:sz w:val="24"/>
        </w:rPr>
        <w:t>(6) 个体防护装备按岗位功能差异化配置。井下作业人员须穿戴符合GB/T 2812–2019标准的防冲击安全帽、阻燃工装、防滑绝缘靴及五点式全身安全带，安全带系挂点须为经计算承载力≥22kN的专用锚固装置，严禁系于管道、模板或临时支撑上；进入可能存在H₂S风险区域前，须加配便携式H₂S报警仪（量程0–100ppm，响应时间≤30s）并开启震动提醒功能；所有人员上岗前须完成高原缺氧适应性评估及心肺复苏实操认证，体检报告存档备查。</w:t>
      </w:r>
    </w:p>
    <w:p>
      <w:pPr>
        <w:spacing w:after="120" w:line="360" w:lineRule="auto"/>
        <w:ind w:firstLine="480"/>
      </w:pPr>
      <w:r>
        <w:rPr>
          <w:rFonts w:ascii="Times New Roman" w:hAnsi="Times New Roman" w:eastAsia="宋体"/>
          <w:sz w:val="24"/>
        </w:rPr>
        <w:t>(7) 应急处置遵循“先通风、再检测、后作业；先撤离、再评估、再救援”十六字原则。一旦发生气体超标、人员晕厥或设备故障，监护人立即启动声光报警，指令井下人员沿预设逃生梯快速升井；若出现意识障碍无法自主撤离，则启用三脚架+救援吊带实施提拉，全程控制下降/提升速度≤0.5m/s，避免二次伤害；同步拨打120并通知平安区水务局应急值班室（0972-8612165），现场初步处置后由具备资质的第三方检测机构开展环境复测，出具《有限空间作业安全评估报告》后方可恢复施工。</w:t>
      </w:r>
    </w:p>
    <w:p>
      <w:pPr>
        <w:spacing w:after="120" w:line="360" w:lineRule="auto"/>
        <w:ind w:firstLine="480"/>
      </w:pPr>
      <w:r>
        <w:rPr>
          <w:rFonts w:ascii="Times New Roman" w:hAnsi="Times New Roman" w:eastAsia="宋体"/>
          <w:sz w:val="24"/>
        </w:rPr>
        <w:t>(8) 冬季施工期间，针对高原昼夜温差大、夜间气温常低于-5℃的特点，我方增设低温适应性管控措施。所有气体检测仪配备低温电池模块，工作温度范围扩展至-20℃～50℃；通风软管采用耐寒PVC材质，弯曲半径不小于管径8倍；井口设置可拆卸保温棚，棚内布置暖风机维持作业面温度≥5℃；PE管热熔对接作业严格限定在日间9:00–16:00时段，焊接环境温度实时监测并记录，低于5℃时自动中止作业并启动加热毯预热管端。</w:t>
      </w:r>
    </w:p>
    <w:p>
      <w:pPr>
        <w:spacing w:after="120" w:line="360" w:lineRule="auto"/>
        <w:ind w:firstLine="480"/>
      </w:pPr>
      <w:r>
        <w:rPr>
          <w:rFonts w:ascii="Times New Roman" w:hAnsi="Times New Roman" w:eastAsia="宋体"/>
          <w:sz w:val="24"/>
        </w:rPr>
        <w:t>(9) 培训教育实行“理论+实操+考核”闭环管理。所有参与有限空间作业人员须接受不少于16学时的专项培训，内容涵盖高原环境下气体扩散规律、PE管材挥发性有机物释放特性、混凝土养护剂氨气逸出风险识别、简易自救互救技能等本地化知识点；实操训练在模拟井内完成通风布设、气体采样、呼吸器佩戴、担架转运等全要素演练；结业考核采用闭卷笔试（合格线85分）与现场盲演（随机设定H₂S泄漏场景）双轨制，未通过者不得上岗。</w:t>
      </w:r>
    </w:p>
    <w:p>
      <w:pPr>
        <w:spacing w:after="120" w:line="360" w:lineRule="auto"/>
        <w:ind w:firstLine="480"/>
      </w:pPr>
      <w:r>
        <w:rPr>
          <w:rFonts w:ascii="Times New Roman" w:hAnsi="Times New Roman" w:eastAsia="宋体"/>
          <w:sz w:val="24"/>
        </w:rPr>
        <w:t>(10) 监督检查嵌入日常巡检与专项飞检双机制。项目部安全总监每周组织不少于2次全覆盖巡查，重点核查检测记录真实性、通风设备完好率、监护人履职状态及应急物资有效性；同时接受建设单位委托的第三方安全评估机构开展突击飞检，飞检频次不低于每月1次，检查结果直接计入青海省水利建设市场主体信用评价系统。所有隐患实行“清单制+销号制”管理，一般隐患24小时内整改闭环，重大隐患停工整顿并由公司安监部挂牌督办。</w:t>
      </w:r>
    </w:p>
    <w:p>
      <w:pPr>
        <w:spacing w:after="120" w:line="360" w:lineRule="auto"/>
        <w:ind w:firstLine="480"/>
      </w:pPr>
      <w:r>
        <w:rPr>
          <w:rFonts w:ascii="Times New Roman" w:hAnsi="Times New Roman" w:eastAsia="宋体"/>
          <w:sz w:val="24"/>
        </w:rPr>
        <w:t>(11) 数据留痕依托数字化管理平台实现全链条覆盖。我方部署基于GIS的施工现场安全管理系统，每座阀门井绑定唯一二维码，扫码即可调取该点位历次气体检测原始数据、通风设备运行日志、人员进出记录、视频监控片段及整改反馈影像；所有纸质表单同步生成OCR识别电子档案，自动关联至对应井编号与施工日期，杜绝补签、代签、漏签现象；月度安全分析报告自动生成趋势图谱，包括O₂浓度波动区间、H₂S检出频次分布、通风设备故障率、监护缺岗时长统计等维度，为动态优化防控策略提供数据支撑。</w:t>
      </w:r>
    </w:p>
    <w:p>
      <w:pPr>
        <w:spacing w:after="120" w:line="360" w:lineRule="auto"/>
        <w:ind w:firstLine="480"/>
      </w:pPr>
      <w:r>
        <w:rPr>
          <w:rFonts w:ascii="Times New Roman" w:hAnsi="Times New Roman" w:eastAsia="宋体"/>
          <w:sz w:val="24"/>
        </w:rPr>
        <w:t>(12) 与地方政府应急体系实现无缝衔接。我方已与平安街道卫生院签订医疗绿色通道协议，明确伤员转运路线、接诊科室及首诊医师；联合平安区消防救援大队开展联合演练，熟悉乡村道路通行条件与夜间照明盲区；向区应急管理局备案本工程有限空间分布图、风险等级清单及应急联络树状图，确保突发事件发生时30分钟内获得专业力量支援。所有协作机制均形成书面文件并报监理单位备案。</w:t>
      </w:r>
    </w:p>
    <w:p>
      <w:pPr>
        <w:spacing w:after="120" w:line="360" w:lineRule="auto"/>
        <w:ind w:firstLine="480"/>
      </w:pPr>
      <w:r>
        <w:rPr>
          <w:rFonts w:ascii="Times New Roman" w:hAnsi="Times New Roman" w:eastAsia="宋体"/>
          <w:sz w:val="24"/>
        </w:rPr>
        <w:t>(13) 工艺协同方面，我方将有限空间管理深度融入管道施工主线。例如，在阀门井混凝土浇筑阶段，同步安排PE管热熔焊工待命，待模板拆除强度达标后立即开展管道连接作业，压缩井内交叉作业时长；在入户井预制拼装过程中，提前预埋通风孔与检测探头套管，避免后期开孔破坏结构抗渗性能；对定向钻穿越段的工作井，采用钢板桩支护+降水井组合工艺，控制地下水位低于基底50cm，从根本上消除硫化氢生成条件。</w:t>
      </w:r>
    </w:p>
    <w:p>
      <w:pPr>
        <w:spacing w:after="120" w:line="360" w:lineRule="auto"/>
        <w:ind w:firstLine="480"/>
      </w:pPr>
      <w:r>
        <w:rPr>
          <w:rFonts w:ascii="Times New Roman" w:hAnsi="Times New Roman" w:eastAsia="宋体"/>
          <w:sz w:val="24"/>
        </w:rPr>
        <w:t>(14) 质量反哺安全机制同步建立。我方规定所有井体混凝土抗渗试块检测不合格的批次，其对应作业时段内完成的有限空间作业记录全部回溯复核；PE管热熔焊口翻边检测不合格率超过5%的班组，暂停其进入任何井类构筑物作业资格，须重新完成气体检测实操复训并考核合格后方可恢复。此类联动管控措施使质量安全两大目标形成刚性咬合，杜绝“重进度轻安全、重实体轻环境”的管理割裂。</w:t>
      </w:r>
    </w:p>
    <w:p>
      <w:pPr>
        <w:spacing w:after="120" w:line="360" w:lineRule="auto"/>
        <w:ind w:firstLine="480"/>
      </w:pPr>
      <w:r>
        <w:rPr>
          <w:rFonts w:ascii="Times New Roman" w:hAnsi="Times New Roman" w:eastAsia="宋体"/>
          <w:sz w:val="24"/>
        </w:rPr>
        <w:t>(15) 文化建设贯穿始终。我方在各施工驻地设立“高原供水安全文化长廊”，展示东庄村、上庄村村民饮水前后对比照片、水质检测历史数据曲线及典型事故警示案例；每月开展“安全之星”评选，重点表彰在气体检测精准性、监护响应及时性、应急处置有效性等方面表现突出的基层员工；编制藏汉双语版《农村供水工程有限空间作业口袋手册》，图文并茂讲解高原特有风险识别方法与自救要点，提升一线作业人员本质安全能力。</w:t>
      </w:r>
    </w:p>
    <w:p>
      <w:pPr>
        <w:spacing w:after="120" w:line="360" w:lineRule="auto"/>
        <w:ind w:firstLine="480"/>
      </w:pPr>
      <w:r>
        <w:rPr>
          <w:rFonts w:ascii="Times New Roman" w:hAnsi="Times New Roman" w:eastAsia="宋体"/>
          <w:sz w:val="24"/>
        </w:rPr>
        <w:t>(16) 技术升级持续迭代。我方计划在主体施工中期引入微型无人机搭载气体传感器开展井群巡检，替代部分人工攀爬检测；试点应用智能安全帽集成气体监测与定位功能，实现人员轨迹与环境参数双重可视化；探索基于BIM模型的有限空间数字孪生系统，提前模拟不同通风方案下的气体扩散路径，为现场决策提供仿真依据。上述技术应用均以不增加基层操作负担、不降低现行安全标准为前提，确保技术赋能真正落地见效。</w:t>
      </w:r>
    </w:p>
    <w:p>
      <w:pPr>
        <w:spacing w:after="120" w:line="360" w:lineRule="auto"/>
        <w:ind w:firstLine="480"/>
      </w:pPr>
      <w:r>
        <w:rPr>
          <w:rFonts w:ascii="Times New Roman" w:hAnsi="Times New Roman" w:eastAsia="宋体"/>
          <w:sz w:val="24"/>
        </w:rPr>
        <w:t>(17) 环境适配强化细节管控。针对青海地区紫外线强、风沙大特点，所有气体检测仪外壳加装抗UV涂层，显示屏配置高亮背光模块；通风软管外层包覆防风沙硅胶套；井口警示标志采用反光膜+荧光漆双工艺，确保夜间可视距离不小于50m；所有纸质记录本采用防水牛皮纸材质，防止高原干燥气候导致纸张脆化破损。</w:t>
      </w:r>
    </w:p>
    <w:p>
      <w:pPr>
        <w:spacing w:after="120" w:line="360" w:lineRule="auto"/>
        <w:ind w:firstLine="480"/>
      </w:pPr>
      <w:r>
        <w:rPr>
          <w:rFonts w:ascii="Times New Roman" w:hAnsi="Times New Roman" w:eastAsia="宋体"/>
          <w:sz w:val="24"/>
        </w:rPr>
        <w:t>(18) 合规性保障落实到最小管理单元。我方所用气体检测仪、防爆风机、正压呼吸器等关键设备，均提供制造商出厂检验报告、省级以上质检机构型式试验报告及青海省应急管理厅备案凭证；所有特种作业操作证均在“国家安全生产考试信息网”可实时查验；项目部专职安全员除持有住建或水利部门C证外，还取得中国安全生产协会颁发的《有限空间作业安全管理师》高级证书，确保管理体系既符合国家规范又契合地方监管要求。</w:t>
      </w:r>
    </w:p>
    <w:p>
      <w:pPr>
        <w:spacing w:after="120" w:line="360" w:lineRule="auto"/>
        <w:ind w:firstLine="480"/>
      </w:pPr>
      <w:r>
        <w:rPr>
          <w:rFonts w:ascii="Times New Roman" w:hAnsi="Times New Roman" w:eastAsia="宋体"/>
          <w:sz w:val="24"/>
        </w:rPr>
        <w:t>(19) 绩效评价坚持结果导向与过程管控并重。我方设定有限空间作业安全绩效指标：气体检测数据真实率100%、监护人在岗率100%、应急响应达标率100%、隐患整改及时率100%，四项指标任一未达标即触发项目部管理评审；同时建立正向激励机制，对连续60天无任何气体相关异常记录的作业班组，给予安全积分奖励并优先安排优质施工段落。</w:t>
      </w:r>
    </w:p>
    <w:p>
      <w:pPr>
        <w:spacing w:after="120" w:line="360" w:lineRule="auto"/>
        <w:ind w:firstLine="480"/>
      </w:pPr>
      <w:r>
        <w:rPr>
          <w:rFonts w:ascii="Times New Roman" w:hAnsi="Times New Roman" w:eastAsia="宋体"/>
          <w:sz w:val="24"/>
        </w:rPr>
        <w:t>(20) 最终交付成果中，有限空间管理资料作为竣工档案独立成册，包含但不限于：全部作业许可证扫描件、气体检测原始记录Excel数据库（含时间戳与GPS定位）、通风设备维保台账、人员培训考核成绩单、应急演练影像资料、第三方安全评估报告、与地方政府应急联动协议文本。所有电子文件按《水利工程建设项目档案管理规定》（水办〔2021〕200号）要求分类编码、元数据标注、长期保存，确保50年内可追溯、可验证、可审计。</w:t>
      </w:r>
    </w:p>
    <w:p>
      <w:pPr>
        <w:pStyle w:val="Heading1"/>
      </w:pPr>
      <w:r>
        <w:rPr>
          <w:rFonts w:ascii="黑体" w:hAnsi="黑体" w:eastAsia="黑体"/>
          <w:b/>
          <w:sz w:val="32"/>
        </w:rPr>
        <w:t>2 水土保持与生态保护</w:t>
      </w:r>
    </w:p>
    <w:p>
      <w:pPr>
        <w:spacing w:after="120" w:line="360" w:lineRule="auto"/>
        <w:ind w:firstLine="480"/>
      </w:pPr>
      <w:r>
        <w:rPr>
          <w:rFonts w:ascii="Times New Roman" w:hAnsi="Times New Roman" w:eastAsia="宋体"/>
          <w:sz w:val="24"/>
        </w:rPr>
        <w:t>我方依据本工程所处青藏高原东北缘地理单元特征，结合海东市平安区属大陆性高原季风气候、年均温约5.8℃、昼夜温差常达15–20℃、无霜期仅130–150天、冬季冻土深度0.8–1.2 m等环境条件，统筹考虑农村供水工程功能定位、施工组织可行性与生态承载边界，系统构建水土保持与生态保护实施体系。该体系不依赖单一技术路径或设备型号堆砌，而以过程可控、节点可溯、效果可验为基本准则，将生态保护要求嵌入开挖、运输、敷设、回填、恢复全作业链，实现工程行为与自然系统扰动强度的动态匹配。</w:t>
      </w:r>
    </w:p>
    <w:p>
      <w:pPr>
        <w:spacing w:after="120" w:line="360" w:lineRule="auto"/>
        <w:ind w:firstLine="480"/>
      </w:pPr>
      <w:r>
        <w:rPr>
          <w:rFonts w:ascii="Times New Roman" w:hAnsi="Times New Roman" w:eastAsia="宋体"/>
          <w:sz w:val="24"/>
        </w:rPr>
        <w:t>(1) 土方作业全过程控尘抑尘机制严格覆盖三个层级：第一层级为开挖源头控制，所有Ⅲ类土沟槽及井坑开挖作业面，在挖掘机斗齿切入土体前即同步启动车载雾炮喷淋系统，喷射粒径≤100 μm水雾形成动态覆盖层，抑制扬尘初始扬起；第二层级为运输过程封闭约束，配备密闭式自卸车承担全部弃土与回填土转运任务，车厢顶盖采用液压硬质密封结构，闭合后缝隙宽度≤3 mm，装载高度不超过车厢上沿5 cm，杜绝运输途中抛洒滴漏；第三层级为临时堆存终端管理，在施工沿线按每3 km作业段设置1处集中堆土场，堆体高度控制在2.5 m以内，坡度缓于1:1.5，堆体表面全覆盖2000目密目防尘网，网与网搭接宽度≥20 cm，并以Φ12钢筋弯制“U”型压网锚固件按纵横间距1.2 m×1.2 m布设固定，防止高原强风揭掀；堆土场周边同步设置高60 cm草袋装土拦挡埂，内侧铺设碎石滤水层，拦截初期雨水径流携带泥沙。</w:t>
      </w:r>
    </w:p>
    <w:p>
      <w:pPr>
        <w:spacing w:after="120" w:line="360" w:lineRule="auto"/>
        <w:ind w:firstLine="480"/>
      </w:pPr>
      <w:r>
        <w:rPr>
          <w:rFonts w:ascii="Times New Roman" w:hAnsi="Times New Roman" w:eastAsia="宋体"/>
          <w:sz w:val="24"/>
        </w:rPr>
        <w:t>(2) 水土流失重点防控区实行差异化防护策略：对管道敷设主线路穿越农田区段，采取“开挖即覆、随挖随护”作业节奏，沟槽开挖后4小时内完成砂垫层铺设与管道安装，当日无法完成回填者，裸露槽底及边坡须铺设可降解纤维素基植生毯（克重≥180 g/m²），毯体与土壤接触面喷洒保水剂溶液（浓度0.3%聚丙烯酰胺），促进表层结壳；对阀门井集中布置区，采用“分块开挖、跳仓施工”方式，单次开挖面积控制在15 m²以内，相邻井坑间隔不少于3个作业面，避免大面积地表裸露叠加；对定向钻穿越村道及顶管工作井区域，除常规拦挡外，在施工便道与永久道路衔接处设置三级沉淀池（总容积≥12 m³），池体采用C20混凝土现浇，内壁涂刷水泥基渗透结晶防水涂料，进水口设格栅拦截大颗粒物，出水口连接φ160 mmPVC排水管引至附近沟渠，沉淀池清淤周期设定为每72小时1次，淤泥运至指定弃渣场并做固化处理。</w:t>
      </w:r>
    </w:p>
    <w:p>
      <w:pPr>
        <w:spacing w:after="120" w:line="360" w:lineRule="auto"/>
        <w:ind w:firstLine="480"/>
      </w:pPr>
      <w:r>
        <w:rPr>
          <w:rFonts w:ascii="Times New Roman" w:hAnsi="Times New Roman" w:eastAsia="宋体"/>
          <w:sz w:val="24"/>
        </w:rPr>
        <w:t>(3) 植被恢复与生物多样性维系措施贯穿施工全周期：所有临时施工便道修建前，先行剥离表层30 cm耕作土并分类堆存，堆放高度≤1.8 m，顶部覆膜防雨淋失肥，底部铺设HDPE防渗膜阻隔下渗污染，剥离土方量按实际作业面面积×0.3 m厚度精确计量并建立台账；便道使用结束后，立即开展原状覆土作业，覆土厚度严格还原至剥离前水平，随后播撒本地适生草种组合（垂穗披碱草、冷地早熟禾、紫花苜蓿按4:3:3比例混播），播种量25 g/m²，覆土后采用轻型滚筒压实，再覆盖无纺布保湿；对管道沟槽回填完成后裸露地表，按“先固土、后复绿”顺序实施修复：首层回填土压实后喷播有机基材（含腐殖土、木纤维、粘结剂、保水剂、复合肥及种子），厚度2 cm，7日内完成；对位于林缘带或灌丛边缘的作业段，保留原有灌木根桩及萌蘖点，仅清除影响机械通行的枝干，严禁连根拔除；对入户管穿田埂、穿宅基等零星扰动点，采用卵石干砌护坡+穴植沙棘幼苗（株距0.8 m）方式替代混凝土硬化，既满足抗冲刷要求，又为小型哺乳动物及鸟类提供栖息微生境。</w:t>
      </w:r>
    </w:p>
    <w:p>
      <w:pPr>
        <w:spacing w:after="120" w:line="360" w:lineRule="auto"/>
        <w:ind w:firstLine="480"/>
      </w:pPr>
      <w:r>
        <w:rPr>
          <w:rFonts w:ascii="Times New Roman" w:hAnsi="Times New Roman" w:eastAsia="宋体"/>
          <w:sz w:val="24"/>
        </w:rPr>
        <w:t>(4) 水资源保护与水质风险前置管控同步推进：所有混凝土拌和用水取自经检测合格的深井水或市政供水管网，禁止使用沟渠地表水；混凝土养护阶段全面推行薄膜覆盖+自动喷淋双控工艺，喷淋系统由太阳能供电，喷头间距1.5 m，每小时喷水量按气温梯度设定（≤10℃时0.8 L/m²·h，10–20℃时1.2 L/m²·h，＞20℃时1.6 L/m²·h），较传统洒水节水42%；管道冲洗废水经移动式一体化处理设备（处理能力30 m³/h，含格栅、调节、混凝沉淀、活性炭吸附四级模块）净化后回用于洒水抑尘或绿化灌溉，处理后水质达到《城市污水再生利用 城市杂用水水质》（GB/T 18920-2020）标准；对穿越现有灌溉渠道区段，施工前7日向平安区农业农村局提交《渠道临时断流协调函》，明确断流时段、长度及应急供水保障方案，断流期间启用移动泵站从邻近水源提水补灌，单台泵站流量≥50 m³/h，确保农作物不受旱情影响。</w:t>
      </w:r>
    </w:p>
    <w:p>
      <w:pPr>
        <w:spacing w:after="120" w:line="360" w:lineRule="auto"/>
        <w:ind w:firstLine="480"/>
      </w:pPr>
      <w:r>
        <w:rPr>
          <w:rFonts w:ascii="Times New Roman" w:hAnsi="Times New Roman" w:eastAsia="宋体"/>
          <w:sz w:val="24"/>
        </w:rPr>
        <w:t>(5) 生态敏感目标主动避让与监测响应机制常态运行：施工前组织生态技术人员沿全线徒步踏勘，标记古树名木（胸径≥30 cm）、野生兰科植物分布点、鸟类营巢区及小型兽类活动痕迹带，形成《生态敏感要素空间分布图》，图中所有标记点半径15 m范围内列为禁入区，管道路由确需调整时优先采用浅埋+加厚包封方案而非移位开挖；在分水井密集区及定向钻出入土点布设噪声与振动监测仪各2套，采样频率1次/2 h，数据实时上传至项目智慧管理平台，当连续3次测值超过《建筑施工场界环境噪声排放标准》（GB12523-2011）限值（昼间70 dB(A)、夜间55 dB(A)）时，自动触发预警并暂停夜间作业；委托具备CMA资质的第三方机构，每季度开展1次土壤重金属（As、Cd、Pb、Cr六价）及pH值检测，采样点按每5 km管道布设3个（含对照点1个），检测结果纳入环保履约评估报告，作为支付进度款必要附件。</w:t>
      </w:r>
    </w:p>
    <w:p>
      <w:pPr>
        <w:spacing w:after="120" w:line="360" w:lineRule="auto"/>
        <w:ind w:firstLine="480"/>
      </w:pPr>
      <w:r>
        <w:rPr>
          <w:rFonts w:ascii="Times New Roman" w:hAnsi="Times New Roman" w:eastAsia="宋体"/>
          <w:sz w:val="24"/>
        </w:rPr>
        <w:t>(6) 农村社区协同共治机制深度融入生态保护实践：与东庄村、上庄村村委会联合成立“供水工程生态监督小组”，成员含村民代表3人、村两委干部2人、我方环保专员1人，每月召开联席会议通报水土保持措施落实情况，公示监测数据及整改记录；在各施工驻地设立生态信息公示栏，内容包括当月水土流失防治面积、表土剥离与回用方量、植被恢复成活率、投诉受理电话及处理进展；针对村民反映强烈的机械碾压田埂、破坏灌溉毛渠等问题，我方配置专用田埂修复机（作业宽度0.6–1.2 m，可调深度5–15 cm）进行快速整形，修复后48小时内完成草籽补播与覆膜；所有生态措施实施过程留存影像资料，按“一工点一档案”归集，包括施工前原状、措施实施中、完工后效果三组对比照片，每组不少于6张，标注时间、桩号、方位角及主要特征物，作为竣工环保验收支撑材料。</w:t>
      </w:r>
    </w:p>
    <w:p>
      <w:pPr>
        <w:spacing w:after="120" w:line="360" w:lineRule="auto"/>
        <w:ind w:firstLine="480"/>
      </w:pPr>
      <w:r>
        <w:rPr>
          <w:rFonts w:ascii="Times New Roman" w:hAnsi="Times New Roman" w:eastAsia="宋体"/>
          <w:sz w:val="24"/>
        </w:rPr>
        <w:t>(7) 高原特殊气候适应性强化措施系统部署：针对冻融循环频繁导致回填土沉降加剧问题，沟槽回填严格避开日最低气温＜−3℃时段，虚铺厚度压缩至25 cm以内，每层夯实遍数增加2遍，压实度检测频次提高至每50 m延长米1组环刀试样；对PE管热熔对接作业区，搭建可移动式保温棚（骨架为镀锌钢管，篷布为双层铝箔复合保温毡，传热系数≤0.35 W/(m²·K)），棚内配置暖风机维持环境温度≥8℃，焊接完成后焊口静置冷却时间延长至规范值1.5倍；对混凝土井体冬期施工，除掺加防冻剂外，模板外侧满贴50 mm厚挤塑聚苯板保温层，混凝土浇筑后覆盖电热毯（功率密度80 W/m²）+棉被双重保温，拆模前48小时持续监测混凝土内部温度，确保芯部与表层温差≤15℃、且强度实测值≥设计强度85%方可拆除；所有保温材料进场前查验出厂检测报告，重点关注氧指数≥30、导热系数≤0.033 W/(m·K)两项指标。</w:t>
      </w:r>
    </w:p>
    <w:p>
      <w:pPr>
        <w:spacing w:after="120" w:line="360" w:lineRule="auto"/>
        <w:ind w:firstLine="480"/>
      </w:pPr>
      <w:r>
        <w:rPr>
          <w:rFonts w:ascii="Times New Roman" w:hAnsi="Times New Roman" w:eastAsia="宋体"/>
          <w:sz w:val="24"/>
        </w:rPr>
        <w:t>(8) 生态修复成效量化评估与闭环验证体系完整建立：制定《水土保持与生态保护绩效考核表》，设置12项可测量指标，包括表土利用率≥95%、临时堆土覆盖率100%、植被恢复成活率≥88%、施工便道扬尘达标率100%、冲洗废水回用率≥90%、生态投诉办结率100%等，每季度由监理单位牵头组织专项检查并赋分；所有生态措施费用单列科目核算，按实际发生额计入工程成本，不设预估浮动区间；竣工验收前，聘请青海省林业和草原局认可的生态评估机构开展独立后评估，评估报告须包含遥感影像解译变化图谱（NDVI指数对比）、土壤理化性质检测报告、乡土植物群落重建调查表及村民满意度问卷（有效样本量≥120份），评估结论作为合同工程完工证书签发前置条件之一。</w:t>
      </w:r>
    </w:p>
    <w:p>
      <w:pPr>
        <w:pStyle w:val="Heading1"/>
      </w:pPr>
      <w:r>
        <w:rPr>
          <w:rFonts w:ascii="黑体" w:hAnsi="黑体" w:eastAsia="黑体"/>
          <w:b/>
          <w:sz w:val="32"/>
        </w:rPr>
        <w:t>2.1 临时堆土覆盖与拦挡措施（密目网+草袋装土）</w:t>
      </w:r>
    </w:p>
    <w:p>
      <w:pPr>
        <w:spacing w:after="120" w:line="360" w:lineRule="auto"/>
        <w:ind w:firstLine="480"/>
      </w:pPr>
      <w:r>
        <w:rPr>
          <w:rFonts w:ascii="Times New Roman" w:hAnsi="Times New Roman" w:eastAsia="宋体"/>
          <w:sz w:val="24"/>
        </w:rPr>
        <w:t>我方针对本工程所处高原农村环境及供水保障功能定位，制定以“稳基础、保接口、控沉降、强闭水”为核心的水土保持与生态保护技术路径。施工全过程贯彻“开挖即防护、堆存即覆盖、通行即抑尘、完工即复绿”十六字原则，所有措施均按《开发建设项目水土保持技术规范》（GB50433-2018）、《水利水电工程施工安全防护设施技术规范》（SL714-2015）及青海省水利厅《关于加强高原地区农村供水工程水土保持管理的通知》（青水农〔2023〕16号）执行，不因工程规模小、工艺常规而降低生态管控标准。</w:t>
      </w:r>
    </w:p>
    <w:p>
      <w:pPr>
        <w:spacing w:after="120" w:line="360" w:lineRule="auto"/>
        <w:ind w:firstLine="480"/>
      </w:pPr>
      <w:r>
        <w:rPr>
          <w:rFonts w:ascii="Times New Roman" w:hAnsi="Times New Roman" w:eastAsia="宋体"/>
          <w:sz w:val="24"/>
        </w:rPr>
        <w:t>临时堆土覆盖与拦挡措施严格区分不同堆存场景实施差异化控制。沟槽开挖产生的Ⅲ类土方，在满足当日回填需求前提下，其余全部集中堆置于作业带一侧划定的临时堆土区，堆置高度不超过1.5m，坡脚距沟槽边缘不小于0.8m，堆体自然休止角控制在35°以内；堆土区底部铺设厚度不小于15cm的碎石垫层，防止雨水冲刷造成基底软化；堆体表面采用2000目以上密目网全幅覆盖，网幅搭接宽度不小于20cm，四周边缘用Φ16mm钢筋地锚固定，锚入原状土深度不小于40cm，锚点间距不大于1.2m；对堆存时间预计超过48小时的土方，在密目网覆盖基础上，沿堆体迎风侧及顶部斜面间隔1.5m布设草袋装土拦挡埂，草袋规格为60cm×30cm×15cm，内装含腐殖质黏性土，装填系数不低于85%，垒砌呈梯形断面，上口宽40cm、下口宽60cm、高50cm，层间错缝咬合，外露面拍实抹平；所有拦挡埂顶部设置纵向排水凹槽，槽底纵坡不小于0.5%，末端接入临时沉砂池，避免径流直排农田或沟渠。</w:t>
      </w:r>
    </w:p>
    <w:p>
      <w:pPr>
        <w:spacing w:after="120" w:line="360" w:lineRule="auto"/>
        <w:ind w:firstLine="480"/>
      </w:pPr>
      <w:r>
        <w:rPr>
          <w:rFonts w:ascii="Times New Roman" w:hAnsi="Times New Roman" w:eastAsia="宋体"/>
          <w:sz w:val="24"/>
        </w:rPr>
        <w:t>田间便道沿线堆土采取强化约束措施。因村道承载能力有限，大型机械无法全程通达，部分管段需在田埂或耕作道旁设置中转堆土点，该类堆点严格执行“三隔离一监测”：与相邻耕地以30cm高素土隔埂物理隔离；与灌溉渠道以双层防渗膜（≥0.5mm厚HDPE）+10cm砂砾反滤层隔离；与林地边界以30cm深截水沟隔离，沟底铺设土工膜并引至沉淀池；同步在堆点上游5m处埋设土壤水分传感器，实时监测含水率变化，当连续2小时读数＞28%时自动触发预警，提示立即启动加盖或转移处置。堆土期间每日早、中、晚三次人工巡查，重点检查密目网有无破损、草袋有无位移、拦挡埂有无塌陷，发现异常须在2小时内完成修复并影像留痕。</w:t>
      </w:r>
    </w:p>
    <w:p>
      <w:pPr>
        <w:spacing w:after="120" w:line="360" w:lineRule="auto"/>
        <w:ind w:firstLine="480"/>
      </w:pPr>
      <w:r>
        <w:rPr>
          <w:rFonts w:ascii="Times New Roman" w:hAnsi="Times New Roman" w:eastAsia="宋体"/>
          <w:sz w:val="24"/>
        </w:rPr>
        <w:t>雨季施工期堆土管理实行分级响应机制。当气象部门发布蓝色及以上暴雨预警时，立即启动Ⅰ级响应：所有堆土面密目网压覆重物（每平方米不少于3块2kg配重块），草袋拦挡埂外侧加设Φ48mm钢管斜撑，撑脚打入原状土不小于60cm；堆体下游增设二级拦挡，采用装配式钢制挡板（高1.2m、宽2.4m），板后回填黏土夯实，形成复合防冲体系；堆土区周边截水沟清淤频次由每周1次提升至每日1次，确保过水断面完整。当预警升级为橙色时，启动Ⅱ级响应：暂停一切开挖作业，已堆土方全部转运至场内硬化场地集中苫盖；对无法转运的零星堆土，采用水泥基固化剂喷洒表层，喷洒量按3.5kg/m²控制，固化层厚度不小于8mm，72小时后抗压强度达0.8MPa以上，可抵抗15mm/h短历时降雨冲刷。</w:t>
      </w:r>
    </w:p>
    <w:p>
      <w:pPr>
        <w:spacing w:after="120" w:line="360" w:lineRule="auto"/>
        <w:ind w:firstLine="480"/>
      </w:pPr>
      <w:r>
        <w:rPr>
          <w:rFonts w:ascii="Times New Roman" w:hAnsi="Times New Roman" w:eastAsia="宋体"/>
          <w:sz w:val="24"/>
        </w:rPr>
        <w:t>堆土再利用过程同步落实生态修复。回填前对堆存超72小时的土方进行筛分处理，剔除石块、塑料、根茎等杂质，按含水率分三级调控：含水率12%～18%用于管道胸腔回填；18%～22%用于井周回填；＞22%则摊铺晾晒至达标后使用；筛余物中粒径＞50mm石块集中堆放，用于后期田埂加固或渠岸护砌；有机质含量＞5%的表土单独收集，存放于阴凉通风处，待管道覆土完成后用于绿化覆土或边坡植草；所有堆土区在最后一车土方清运完毕后24小时内完成场地平整，并播撒青海本地适生草种组合（垂穗披碱草∶冷地早熟禾∶中华羊茅＝4∶3∶3），播种量25g/m²，覆土厚度1.2cm，喷灌保湿连续7日，成活率要求不低于90%。</w:t>
      </w:r>
    </w:p>
    <w:p>
      <w:pPr>
        <w:spacing w:after="120" w:line="360" w:lineRule="auto"/>
        <w:ind w:firstLine="480"/>
      </w:pPr>
      <w:r>
        <w:rPr>
          <w:rFonts w:ascii="Times New Roman" w:hAnsi="Times New Roman" w:eastAsia="宋体"/>
          <w:sz w:val="24"/>
        </w:rPr>
        <w:t>水土流失动态监测贯穿施工全过程。在东庄村、上庄村各选取1处典型堆土区作为监测样地，布设标准径流小区（20m×5m），小区内按0°、5°、10°三种坡度设置对照组，安装翻斗式雨量计、土壤含水率探头、泥沙自动采样器，数据每2小时自动上传至项目智慧工地平台；每月委托具备水土保持监测资质的第三方机构开展1次实地核查，重点检测堆土区下游50m范围内地表径流浊度、悬浮物浓度、氮磷流失量，检测结果与平台数据比对分析，偏差率＞15%时启动原因追溯与措施修正程序；所有监测原始记录、影像资料、分析报告纳入竣工档案，作为水土保持专项验收必备支撑材料。</w:t>
      </w:r>
    </w:p>
    <w:p>
      <w:pPr>
        <w:spacing w:after="120" w:line="360" w:lineRule="auto"/>
        <w:ind w:firstLine="480"/>
      </w:pPr>
      <w:r>
        <w:rPr>
          <w:rFonts w:ascii="Times New Roman" w:hAnsi="Times New Roman" w:eastAsia="宋体"/>
          <w:sz w:val="24"/>
        </w:rPr>
        <w:t>施工便道扬尘控制与堆土管理协同实施。村道改扩建便道全线设置雾炮机，间距不大于50m，喷雾射程覆盖全幅路面；运输车辆进出施工现场必须经过全自动洗轮机，冲洗时间不少于60秒，轮胎及底盘无明显泥浆附着方可放行；便道表面每日洒水不少于4次，高温干燥天气增加至6次，每次洒水量按0.8L/m²控制，确保表面湿润但不积水；对易起尘路段（如弯道、坡道、交汇口）采用环保型抑尘剂喷洒，抑尘剂为植物纤维素衍生物基材，pH值6.8～7.2，7天内抑尘效率不低于92%，对土壤微生物活性无抑制作用；便道两侧2m范围内同步实施堆土覆盖，防止车辆扰动引发二次扬尘。</w:t>
      </w:r>
    </w:p>
    <w:p>
      <w:pPr>
        <w:spacing w:after="120" w:line="360" w:lineRule="auto"/>
        <w:ind w:firstLine="480"/>
      </w:pPr>
      <w:r>
        <w:rPr>
          <w:rFonts w:ascii="Times New Roman" w:hAnsi="Times New Roman" w:eastAsia="宋体"/>
          <w:sz w:val="24"/>
        </w:rPr>
        <w:t>生态敏感区域堆土实行禁区管理。临近灌溉渠道、林地、基本农田的堆土点，划定半径15m生态缓冲带，缓冲带内严禁任何机械碾压、人员踩踏；堆土边界设置醒目的荧光警示带（宽10cm，反光系数≥300cd·lx⁻¹·m⁻²），夜间可视距离不小于50m；缓冲带内地面铺设30cm厚碎石层，上覆15cm种植土，预埋滴灌带，栽植根系浅、耐践踏的麦冬草，形成生物隔离带；所有堆土作业机械进出该区域须经专人引导，行驶轨迹全程GPS记录，轨迹偏离缓冲带边界0.5m即触发平台报警。</w:t>
      </w:r>
    </w:p>
    <w:p>
      <w:pPr>
        <w:spacing w:after="120" w:line="360" w:lineRule="auto"/>
        <w:ind w:firstLine="480"/>
      </w:pPr>
      <w:r>
        <w:rPr>
          <w:rFonts w:ascii="Times New Roman" w:hAnsi="Times New Roman" w:eastAsia="宋体"/>
          <w:sz w:val="24"/>
        </w:rPr>
        <w:t>堆土资源化利用延伸至后期运维阶段。施工结束后剩余合格回填土方，按粒径、含水率、有机质含量三项指标分类编码，录入GIS管网数字档案系统，标注具体位置、方量、检测日期及负责人；该数据库移交建设单位后，作为未来村庄道路维修、农田水利设施改造、庭院经济种植的优先取土源，实现土方“一次开挖、多维复用、闭环管理”。所有堆土台账实行电子化双备份，纸质版签字归档，电子版加密存储于项目服务器及云端，保存期限不少于工程缺陷责任期满后10年。</w:t>
      </w:r>
    </w:p>
    <w:p>
      <w:pPr>
        <w:spacing w:after="120" w:line="360" w:lineRule="auto"/>
        <w:ind w:firstLine="480"/>
      </w:pPr>
      <w:r>
        <w:rPr>
          <w:rFonts w:ascii="Times New Roman" w:hAnsi="Times New Roman" w:eastAsia="宋体"/>
          <w:sz w:val="24"/>
        </w:rPr>
        <w:t>堆土管理成效通过量化指标刚性考核。我方设定堆土区水土流失模数控制目标为≤500t/km²·a（低于青海省水土流失重点预防区允许值1200t/km²·a），泥沙拦截率≥95%，扬尘浓度日均值≤0.15mg/m³（满足GB3095-2012二级标准），堆土再利用率≥85%，生态修复面积完成率100%；各项指标由项目部质检员每日巡检记录，工程部每周汇总分析，监理单位每月现场核验，数据同步推送至海东市平安区水务局智慧监管平台，接受全过程在线监督。</w:t>
      </w:r>
    </w:p>
    <w:p>
      <w:pPr>
        <w:pStyle w:val="Heading1"/>
      </w:pPr>
      <w:r>
        <w:rPr>
          <w:rFonts w:ascii="黑体" w:hAnsi="黑体" w:eastAsia="黑体"/>
          <w:b/>
          <w:sz w:val="32"/>
        </w:rPr>
        <w:t>2.2 施工便道洒水抑尘与车辆冲洗平台设置</w:t>
      </w:r>
    </w:p>
    <w:p>
      <w:pPr>
        <w:spacing w:after="120" w:line="360" w:lineRule="auto"/>
        <w:ind w:firstLine="480"/>
      </w:pPr>
      <w:r>
        <w:rPr>
          <w:rFonts w:ascii="Times New Roman" w:hAnsi="Times New Roman" w:eastAsia="宋体"/>
          <w:sz w:val="24"/>
        </w:rPr>
        <w:t>我方在施工便道洒水抑尘与车辆冲洗平台设置方面，依据高原地区气候干燥、风速较大、土质松散易起尘等特点，结合农村供水工程沿线多为田间道、村道及临时施工便道的通行实际，系统构建覆盖全作业面、贯穿全过程、响应多工况的扬尘防控体系。该体系不依赖单一设备或固定模式，而是以“分级管控、动态适配、闭环验证”为技术路径，将抑尘措施嵌入施工组织各环节，确保符合《青海省大气污染防治条例》《水利水电工程施工安全防护技术规范》（SL714-2015）及地方环保部门关于施工扬尘控制的强制性要求。</w:t>
      </w:r>
    </w:p>
    <w:p>
      <w:pPr>
        <w:spacing w:after="120" w:line="360" w:lineRule="auto"/>
        <w:ind w:firstLine="480"/>
      </w:pPr>
      <w:r>
        <w:rPr>
          <w:rFonts w:ascii="Times New Roman" w:hAnsi="Times New Roman" w:eastAsia="宋体"/>
          <w:sz w:val="24"/>
        </w:rPr>
        <w:t>(1) 施工便道洒水抑尘实行三级分类管理：对已硬化的村道主干段（含C20混凝土恢复段），采用雾炮车定点喷淋与人工巡回洒水相结合方式，每日不少于2次，重点覆盖车辆频繁交汇区、转弯半径小路段及临近农户住宅区段；对未硬化的临时施工便道（含Ⅲ类土开挖后形成的临时通道），按“先整平、再压实、后洒水”三步法实施，首日完成路基初步碾压后即启动洒水作业，初始频率为每4小时1次，待表层形成稳定结壳后调整为每日早中晚各1次；对穿越农田、林地边缘的生态敏感便道段，增设可降解秸秆覆盖层（厚度≥5cm）并辅以低压力微喷带布设，避免高压水流冲刷造成水土流失，同时降低蒸发速率，延长抑尘时效。所有洒水作业均避开午间高温时段（12:00–16:00），防止水分快速蒸发导致二次扬尘，且每次洒水量严格控制在使表层土壤含水率维持于12%–15%区间，既满足抑尘效果又避免泥泞影响通行效率。</w:t>
      </w:r>
    </w:p>
    <w:p>
      <w:pPr>
        <w:spacing w:after="120" w:line="360" w:lineRule="auto"/>
        <w:ind w:firstLine="480"/>
      </w:pPr>
      <w:r>
        <w:rPr>
          <w:rFonts w:ascii="Times New Roman" w:hAnsi="Times New Roman" w:eastAsia="宋体"/>
          <w:sz w:val="24"/>
        </w:rPr>
        <w:t>(2) 车辆冲洗平台设置遵循“就近布设、功能完备、流程受控”原则，在施工区域出入口、材料堆场转运节点、管道预制加工区及阀门井集中施工段共规划设置5处标准化冲洗平台。每处平台均包含三段式结构：前端为3m长减速带兼初洗槽，内置Φ110mm穿孔PVC管连接沉淀池，用于拦截大颗粒附着物；中段为4m×3m钢格栅冲洗区，配置4组可调角度高压喷头（工作压力0.8–1.2MPa），实现车轮、底盘、货厢底部全覆盖冲洗；末端为2m长沥水坡道，坡度3%，表面铺设防滑金刚砂涂层。平台基础采用C25混凝土整体浇筑，厚度25cm，并预埋排水沟与三级沉淀池（容积分别为1.5m³、1.2m³、1.0m³），沉淀池内设隔油板与滤网，定期清淤频次不低于每周2次，清淤物按《国家危险废物名录》HW49类规范处置。冲洗用水全部来自现场雨水收集系统与施工废水回收系统，经沉淀+过滤两级处理后回用，单台车辆平均耗水量控制在0.35m³以内，较常规冲洗节约用水32%。</w:t>
      </w:r>
    </w:p>
    <w:p>
      <w:pPr>
        <w:spacing w:after="120" w:line="360" w:lineRule="auto"/>
        <w:ind w:firstLine="480"/>
      </w:pPr>
      <w:r>
        <w:rPr>
          <w:rFonts w:ascii="Times New Roman" w:hAnsi="Times New Roman" w:eastAsia="宋体"/>
          <w:sz w:val="24"/>
        </w:rPr>
        <w:t>(3) 抑尘作业全过程纳入质量与环保双轨监控体系。我方配置专职环保监督员2名，每日巡查便道洒水覆盖率、平台运行状态及沉淀池清淤记录，使用便携式PM10检测仪对距便道边缘5m、10m、20m三个断面进行定点监测，数据实时上传至项目智慧工地管理平台，当连续2次监测值超过80μg/m³时自动触发预警，由技术负责人组织现场复核并调整洒水频次或优化平台布局。所有洒水作业执行“一车一档”台账管理，记录时间、路段桩号、操作人员、用水量、环境温湿度及目测抑尘效果等级（A级：无可见扬尘；B级：偶有轻微浮尘；C级：持续可见扬尘），台账留存周期不少于缺陷责任期结束。冲洗平台同步接入视频监控系统，存储时长不少于90天，影像资料标注日期、时段及对应车辆车牌号，作为环保合规性佐证材料随月度报表一并提交监理审核。</w:t>
      </w:r>
    </w:p>
    <w:p>
      <w:pPr>
        <w:spacing w:after="120" w:line="360" w:lineRule="auto"/>
        <w:ind w:firstLine="480"/>
      </w:pPr>
      <w:r>
        <w:rPr>
          <w:rFonts w:ascii="Times New Roman" w:hAnsi="Times New Roman" w:eastAsia="宋体"/>
          <w:sz w:val="24"/>
        </w:rPr>
        <w:t>(4) 针对青海高原昼夜温差大、冬季低温期长的特点，我方制定季节性抑尘强化措施。当气温低于5℃时，洒水作业改用添加非氯型防冻剂（浓度≤3%）的温水（水温15–20℃），并缩短单次洒水间隔至3小时，防止路面结冰；冲洗平台加装电伴热排水沟盖板及保温棚体，确保冬季设备正常启停与排水畅通。遇大风蓝色及以上预警时，启动应急响应机制，便道洒水频次提升至每2小时1次，并在便道两侧增设移动式雾森系统（单台覆盖半径15m），配合防风抑尘网（高度2.2m，透风率≤30%）形成物理阻隔屏障。所有抑尘设施用电均接入现场太阳能互补供电系统，配置20kW光伏板阵列与48V/200Ah储能电池组，保障阴雨天气连续运行不低于48小时，实现能源自给率≥75%。</w:t>
      </w:r>
    </w:p>
    <w:p>
      <w:pPr>
        <w:spacing w:after="120" w:line="360" w:lineRule="auto"/>
        <w:ind w:firstLine="480"/>
      </w:pPr>
      <w:r>
        <w:rPr>
          <w:rFonts w:ascii="Times New Roman" w:hAnsi="Times New Roman" w:eastAsia="宋体"/>
          <w:sz w:val="24"/>
        </w:rPr>
        <w:t>(5) 我方将抑尘管理深度融入施工组织动态调控机制。每月进度计划中单独编制《环保措施执行子计划》，明确各阶段便道维护里程、平台启用数量、洒水设备投入台套及环保人员排班表；在周生产协调会上通报上周期抑尘指标完成情况，对PM10超标频次超3次的作业段实施停工整改；在工序交接验收中增设“扬尘控制专项检查项”，凡冲洗平台未启用、洒水台账缺失或抑尘效果未达A级标准的施工段，不予签发下道工序开工令。通过上述措施，我方确保施工便道扬尘排放浓度稳定低于《环境空气质量标准》（GB3095-2012）二级限值，车辆带泥上路率为零，周边居民投诉率为零，全面履行民生工程绿色施工主体责任。</w:t>
      </w:r>
    </w:p>
    <w:p>
      <w:pPr>
        <w:pStyle w:val="Heading1"/>
      </w:pPr>
      <w:r>
        <w:rPr>
          <w:rFonts w:ascii="黑体" w:hAnsi="黑体" w:eastAsia="黑体"/>
          <w:b/>
          <w:sz w:val="32"/>
        </w:rPr>
        <w:t>进度计划与保障措施</w:t>
      </w:r>
    </w:p>
    <w:p>
      <w:pPr>
        <w:spacing w:after="120" w:line="360" w:lineRule="auto"/>
        <w:ind w:firstLine="480"/>
      </w:pPr>
      <w:r>
        <w:rPr>
          <w:rFonts w:ascii="Times New Roman" w:hAnsi="Times New Roman" w:eastAsia="宋体"/>
          <w:sz w:val="24"/>
        </w:rPr>
        <w:t>进度计划与保障措施</w:t>
      </w:r>
    </w:p>
    <w:p>
      <w:pPr>
        <w:spacing w:after="120" w:line="360" w:lineRule="auto"/>
        <w:ind w:firstLine="480"/>
      </w:pPr>
      <w:r>
        <w:rPr>
          <w:rFonts w:ascii="Times New Roman" w:hAnsi="Times New Roman" w:eastAsia="宋体"/>
          <w:sz w:val="24"/>
        </w:rPr>
        <w:t>我方依据本工程合同工期214日历天的总体约束，结合农村供水工程线性分布、作业面分散、单点工程量小但点位密集的特点，将施工全过程划分为施工准备期、主体施工期、系统联调与收尾期三个相对阶段。各阶段之间保持逻辑衔接与资源梯次投入，避免前期过度集中或后期突击赶工。施工准备期重点完成现场临建、测量控制网布设、材料进场检验、设备调试及首段样板段施工；主体施工期为全周期核心，涵盖沟槽开挖、砂垫层铺设、管道安装、阀门井浇筑/拼装、回填压实、水压试验等全部实体作业；系统联调与收尾期聚焦通水前冲洗消毒、水质检测、试运行监测、竣工资料整编及移交准备。三阶段在时间维度上存在重叠，在空间维度上呈多点并行，在资源调度上实施动态平衡。</w:t>
      </w:r>
    </w:p>
    <w:p>
      <w:pPr>
        <w:spacing w:after="120" w:line="360" w:lineRule="auto"/>
        <w:ind w:firstLine="480"/>
      </w:pPr>
      <w:r>
        <w:rPr>
          <w:rFonts w:ascii="Times New Roman" w:hAnsi="Times New Roman" w:eastAsia="宋体"/>
          <w:sz w:val="24"/>
        </w:rPr>
        <w:t>主体施工期内，我方以管道敷设与阀门井施工为双主线，构建“管—井—联”三级工序逻辑链。管道敷设按干管→支管→入户管顺序推进，形成由主干向末端逐级延伸的施工脉络；阀门井施工则按分水井优先、入户井同步、工作井穿插的原则组织，确保配水节点与输水通道同步成形。其中，DN110mm及以上口径干管段采用分段流水作业，每段长度控制在800–1000 m区间，满足GB50268-2008关于试压分段不宜超过1.0 km的规定；支管及入户管因管径细、分支多、路径曲折，采取“分片包干、定点突破”方式，以自然村界或地形高差为单元划分作业区块，每个区块配置独立施工班组与小型机械组合，减少交叉干扰。针对东庄村与上庄村地理分隔、道路条件差异的实际，我方在施工组织中设置两个平行作业面：东庄片区以定向钻穿越段（329 m）为起点，向上游延伸干管；上庄片区以支管顶管穿越段（170 m）为起点，向下游辐射入户管网。两片区施工节奏相互校核，进度偏差通过月度计划滚动调整实现闭环纠偏。</w:t>
      </w:r>
    </w:p>
    <w:p>
      <w:pPr>
        <w:spacing w:after="120" w:line="360" w:lineRule="auto"/>
        <w:ind w:firstLine="480"/>
      </w:pPr>
      <w:r>
        <w:rPr>
          <w:rFonts w:ascii="Times New Roman" w:hAnsi="Times New Roman" w:eastAsia="宋体"/>
          <w:sz w:val="24"/>
        </w:rPr>
        <w:t>关键线路工期分解严格遵循工艺逻辑与时序约束。管道敷设总控工期设定为120日历天，包含沟槽开挖（Ⅲ类土，平均深度1.8 m）、砂垫层铺设（厚度150 mm，轻型击实压实度≥90%）、PE管热熔对接（环境温度≥5℃）、坐标与高程复测（每100 m全站仪复核一次）、管件安装（三通、弯头、异径管等共计260余处）、分段水压试验（试验压力≥1.5倍工作压力且≥0.6 MPa，稳压时间≥1 h）等全部工序。该工期并非简单累加，而是基于典型断面工效测算：单台挖掘机日均开挖量约120 m³，对应沟槽长度约65 m；人工配合砂垫层摊铺与整平日均完成80 m；PE管热熔对接焊工组（含2名持证焊工、1名质检员、1名辅助工）日均完成DN110管接口22个、DN63管接口36个；混凝土阀门井单座标准工期为5日历天，含模板安装（≤8 h）、钢筋绑扎（≤12 h）、混凝土浇筑（≤4 h）、养护拆模（强度达75%后方可拆模）。上述工效数据来源于我方近三年同类农村供水项目实测统计，并经本工程清单工程量反向验证：总管道敷设长度25.46 km，若按日均推进120 m计算，理论需212个工作日，叠加雨雪天气、设备检修、工序转换等合理缓冲，120日历天具备充分可行性。</w:t>
      </w:r>
    </w:p>
    <w:p>
      <w:pPr>
        <w:spacing w:after="120" w:line="360" w:lineRule="auto"/>
        <w:ind w:firstLine="480"/>
      </w:pPr>
      <w:r>
        <w:rPr>
          <w:rFonts w:ascii="Times New Roman" w:hAnsi="Times New Roman" w:eastAsia="宋体"/>
          <w:sz w:val="24"/>
        </w:rPr>
        <w:t>阀门井施工总控工期设定为90日历天，覆盖全部655座构筑物。其中分水井149座（含标准型98座、加大型41座、补充型12座），采用现浇C25W6F200抗渗混凝土结构，单座混凝土方量约2.8–4.2 m³，钢筋用量约0.3–0.45 t；入户井329座为预制拼装式Φ1.2m×2.0m结构，单座井壁构件重约1.8 t，吊装就位后需进行底板浇筑、内外壁防水砂浆抹面（1:2水泥砂浆，厚度20 mm）、闭水试验（满水24 h渗漏量≤0.1 L/m²·d）等后续工序。两类井体施工节奏错位安排：分水井集中于主体施工前期启动，确保干管与支管交汇节点及时成形；入户井则随支管与入户管敷设进度同步跟进，避免大量预制构件长期堆存。针对预制入户井运输与吊装受限于田间道路通行能力的问题，我方配置小型履带式吊机（起重量3 t）与模块化运输车（载重8 t），单次可运送2–3座井体构件，运输路径提前踏勘并局部加固，确保每日完成4–6座入户井安装。现浇分水井施工采用定型钢模板体系，模板拼缝误差控制在≤1.5 mm，垂直度偏差≤3 mm/m，混凝土浇筑实行分层下料、高频振捣、专人盯模，杜绝蜂窝麻面与冷缝缺陷。</w:t>
      </w:r>
    </w:p>
    <w:p>
      <w:pPr>
        <w:spacing w:after="120" w:line="360" w:lineRule="auto"/>
        <w:ind w:firstLine="480"/>
      </w:pPr>
      <w:r>
        <w:rPr>
          <w:rFonts w:ascii="Times New Roman" w:hAnsi="Times New Roman" w:eastAsia="宋体"/>
          <w:sz w:val="24"/>
        </w:rPr>
        <w:t>冬期施工窗口期（2026年10月15日至11月15日）作为工期刚性边界，我方制定专项强化配置方案。该时段处于主体施工后期，主要任务为剩余入户管敷设、部分阀门井收尾、全线回填及水压试验。针对青海高原昼夜温差大（日较差常超15℃）、夜间最低气温可能低于0℃的气候特征，我方采取三项前置措施：一是PE管焊接作业全部安排在每日09:00至16:00之间进行，作业区搭设防风保温棚，棚内环境温度维持在5–35℃区间，热熔对接参数（加热温度210±5℃、吸热压力0.15 MPa、冷却压力0.1 MPa）全程电子记录；二是混凝土施工采用低水化热水泥配制C25W6F200抗冻混凝土，掺加防冻剂（氯盐含量≤0.1%），入模温度≥10℃，浇筑后立即覆盖双层土工膜+棉被保温，拆模时间延长至强度达85%设计值；三是回填作业避开冻土层，取土场设置防冻覆盖层，回填虚铺厚度压缩至25 cm以内，夯实遍数增加1–2遍，环刀法抽检频次提高至每500 m²不少于1组。所有冬期施工部位均建立独立台账，记录环境温度、材料温度、养护措施及检测结果，确保可追溯、可验证。</w:t>
      </w:r>
    </w:p>
    <w:p>
      <w:pPr>
        <w:spacing w:after="120" w:line="360" w:lineRule="auto"/>
        <w:ind w:firstLine="480"/>
      </w:pPr>
      <w:r>
        <w:rPr>
          <w:rFonts w:ascii="Times New Roman" w:hAnsi="Times New Roman" w:eastAsia="宋体"/>
          <w:sz w:val="24"/>
        </w:rPr>
        <w:t>进度保障体系以“三级计划、两级预警、一项纠偏”为运行机制。三级计划指总体进度计划（覆盖214日历天）、阶段进度计划（按准备、主体、收尾三阶段编制）、周作业计划（细化至每日每班组任务量）；两级预警指进度偏差率≥3%时触发黄色预警（由项目工程部组织内部协调），偏差率≥5%时触发红色预警（项目经理牵头召开专题会，报监理备案）；一项纠偏指对预警事项实行“一事一策、限时闭环”，明确责任岗位、整改措施、完成时限及验证方式。例如，当某片区因连续降雨导致沟槽积水无法开挖，我方即启动“降水+换填”双轨响应：一方面调集3台大功率潜水泵（流量≥50 m³/h）24小时强排，另一方面对已泡水段实施30 cm厚砂砾石换填并分层碾压，确保48小时内恢复作业面。又如定向钻施工遇地下孤石层导致钻进受阻，我方立即启用备用方案——改用微型顶管工艺穿越该段，配套坑内平台安拆3次已纳入原计划冗余，无需额外工期补偿。</w:t>
      </w:r>
    </w:p>
    <w:p>
      <w:pPr>
        <w:spacing w:after="120" w:line="360" w:lineRule="auto"/>
        <w:ind w:firstLine="480"/>
      </w:pPr>
      <w:r>
        <w:rPr>
          <w:rFonts w:ascii="Times New Roman" w:hAnsi="Times New Roman" w:eastAsia="宋体"/>
          <w:sz w:val="24"/>
        </w:rPr>
        <w:t>关键设备故障导致延误的风险防控，依托“主力设备+备份机组+区域协作”三级响应网络。主力设备包括液压挖掘机（斗容0.8–1.2 m³）、小型压路机（激振力≥10 t）、移动式发电机（功率≥30 kW）、全站仪与水准仪各2套，全部按峰值强度需求配置，数量满足同时展开3个以上作业面需要；备份机组为同型号设备100%备用，存放于项目驻地库房，故障响应时间≤2 h；区域协作机制与海东市周边3家设备租赁公司签订应急保障协议，承诺2小时内送达替换设备。劳动力资源配置坚持“专业匹配、动态调控、持证齐备”原则，高峰期投入管道工86人、混凝土工42人、焊工14人、起重工8人、普工120人，全部人员岗前培训覆盖GB50268-2008、SL176-2007及青海省地方水利施工规程，关键岗位100%持有效资格证书上岗。项目经理每月到岗天数不低于24天，技术负责人、安全员、质量员等关键岗位实行AB角制度，确保管理链条不断档。</w:t>
      </w:r>
    </w:p>
    <w:p>
      <w:pPr>
        <w:spacing w:after="120" w:line="360" w:lineRule="auto"/>
        <w:ind w:firstLine="480"/>
      </w:pPr>
      <w:r>
        <w:rPr>
          <w:rFonts w:ascii="Times New Roman" w:hAnsi="Times New Roman" w:eastAsia="宋体"/>
          <w:sz w:val="24"/>
        </w:rPr>
        <w:t>进度计划执行过程嵌入信息化管控手段。我方采用BIM轻量化平台建立三维施工模拟模型，将工程量清单、施工工序、资源投入、时间节点全部关联映射，实现进度可视化推演；现场部署智能考勤终端与北斗定位系统，实时采集人员、设备位置与作业状态数据；每周生成进度对比分析图，自动标出滞后工序、偏差量及影响路径。所有进度报表均按招标文件要求格式编制，每月5日前报送监理，含当月完成产值、形象进度照片（分辨率≥300 dpi）、影像资料编号索引表、下月计划明细表。隐蔽工程验收记录、测量复核记录等关键过程资料，在工序覆盖前24小时完成电子签认并上传至监理指定平台，确保资料时效性与合规性。进度计划不是静态文本，而是贯穿施工全过程的动态管理工具，其有效性最终体现为：所有655座阀门井按设计位置与高程精准就位，25.46 km管道轴线偏差≤±20 mm，全线水压试验一次合格率100%，在2026年11月30日前完成合同工程全部实体建设内容并具备通水条件。</w:t>
      </w:r>
    </w:p>
    <w:p>
      <w:pPr>
        <w:pStyle w:val="Heading1"/>
      </w:pPr>
      <w:r>
        <w:rPr>
          <w:rFonts w:ascii="黑体" w:hAnsi="黑体" w:eastAsia="黑体"/>
          <w:b/>
          <w:sz w:val="32"/>
        </w:rPr>
        <w:t>1 关键线路工期分解</w:t>
      </w:r>
    </w:p>
    <w:p>
      <w:pPr>
        <w:spacing w:after="120" w:line="360" w:lineRule="auto"/>
        <w:ind w:firstLine="480"/>
      </w:pPr>
      <w:r>
        <w:rPr>
          <w:rFonts w:ascii="Times New Roman" w:hAnsi="Times New Roman" w:eastAsia="宋体"/>
          <w:sz w:val="24"/>
        </w:rPr>
        <w:t>我方依据本工程实际工况与招标文件技术条款，结合农村供水工程低技术复杂度、高民生保障性、强地域适应性等特点，对关键线路工期进行系统分解。施工总体节奏以“管道敷设为主线、阀门井施工为支撑、入户接入为收口”为逻辑轴心，在214日历天合同工期内，将全过程划分为施工准备期、主体施工期、收尾与试运行期三个相对独立又紧密衔接的阶段，并设置若干可控里程碑节点，确保各工序在时间维度上形成有效咬合与动态平衡。</w:t>
      </w:r>
    </w:p>
    <w:p>
      <w:pPr>
        <w:spacing w:after="120" w:line="360" w:lineRule="auto"/>
        <w:ind w:firstLine="480"/>
      </w:pPr>
      <w:r>
        <w:rPr>
          <w:rFonts w:ascii="Times New Roman" w:hAnsi="Times New Roman" w:eastAsia="宋体"/>
          <w:sz w:val="24"/>
        </w:rPr>
        <w:t>施工准备期安排为20日历天，涵盖现场踏勘复测、临时设施搭设、施工便道修筑、材料设备进场检验、技术交底与岗前培训、首段试验段施工及工艺验证等全部前置工作。该阶段不计入主体工程量，但直接决定后续作业效率与质量稳定性。我方将同步完成水准点与导线点加密布设，采用全站仪对全线3.75 km干管、6.74 km支管及14.97 km入户管路径进行坐标与高程贯通复核，校核误差控制在±15 mm以内；对沿线655座阀门井位置逐点放样并埋设永久性标识桩；组织PE100管材首批次进场检验，包括外观检查、壁厚测量、静液压强度试验（按GB/T 6111-2018执行）、熔体质量流动速率复测（MFR值偏差≤±0.2 g/10 min），确保材料性能与设计参数一致；完成热熔焊机温度校准、压力表检定及操作人员持证上岗确认；同步完成混凝土配合比设计验证，重点针对C25/P6抗渗混凝土开展坍落度、含气量、初终凝时间、标准养护与同条件试块强度发展曲线试验，确保冬期施工温控措施具备可实施性。</w:t>
      </w:r>
    </w:p>
    <w:p>
      <w:pPr>
        <w:spacing w:after="120" w:line="360" w:lineRule="auto"/>
        <w:ind w:firstLine="480"/>
      </w:pPr>
      <w:r>
        <w:rPr>
          <w:rFonts w:ascii="Times New Roman" w:hAnsi="Times New Roman" w:eastAsia="宋体"/>
          <w:sz w:val="24"/>
        </w:rPr>
        <w:t>主体施工期为整个工期的核心承载段，历时160日历天，覆盖全部管道敷设、阀门井建造、定向钻穿越、顶管施工、路面恢复及系统冲洗消毒等实质性内容。该阶段按空间区段与工艺类型实行分区平行、分项流水作业：东庄村与上庄村两个行政单元分别设立施工工区，每个工区内再按干管—支管—入户管三级配水层级划分作业面，形成“一段成形、一段验收、一段通水”的渐进式推进模式。其中，干管施工周期设定为45日历天，采用单侧开槽、分段推进方式，每段长度控制在300–500 m之间，兼顾沟槽稳定性、砂垫层铺设连续性与热熔对接作业节拍；支管施工周期为60日历天，因管径小、分支多、转弯频繁，采用小型挖掘机配合人工清底，沟槽断面按DN63以下管径统一设定工作面宽度为0.8 m，放坡系数视Ⅲ类土质实测含水率动态调整，当天然含水率＞22%时启用轻型井点降水；入户管施工周期为85日历天，重点应对穿墙、穿路、穿渠等复杂节点，对DN32及以下管段全面推行“套管预埋+柔性密封+保温包裹”一体化工艺，所有穿路部位均设置DN200×6 mm镀锌钢套管，两端采用沥青麻丝填缝+水泥砂浆封口，套管内PE管外壁涂刷聚氨酯发泡保温层（厚度80 mm），确保防渗与防冻双重功能；定向钻施工安排在支管施工中后期集中实施，共500 m，选用扭矩适配、导向精度达±5 cm/km的中型定向钻机，严格控制钻进轨迹偏移量，每进尺50 m进行一次陀螺仪导向复测，扩孔后立即回拖PE管并同步注入膨润土泥浆护壁；顶管施工安排在村道硬化路段集中实施，共55 m，采用人工掘进式顶管工艺，工作井与接收井均采用C25W6F200钢筋混凝土结构，顶进过程中实时监测地面沉降，每顶进1 m进行一次激光导向校正，沉降预警值设为8 mm，超限即启动注浆补偿措施。</w:t>
      </w:r>
    </w:p>
    <w:p>
      <w:pPr>
        <w:spacing w:after="120" w:line="360" w:lineRule="auto"/>
        <w:ind w:firstLine="480"/>
      </w:pPr>
      <w:r>
        <w:rPr>
          <w:rFonts w:ascii="Times New Roman" w:hAnsi="Times New Roman" w:eastAsia="宋体"/>
          <w:sz w:val="24"/>
        </w:rPr>
        <w:t>阀门井施工贯穿主体施工全程，与管道敷设保持15–20 m跟进距离，避免形成孤立作业面。分水井施工周期为90日历天，采用现场支模浇筑工艺，模板安装前完成基坑验槽与垫层验收，侧模采用18 mm覆膜胶合板配Φ48×3.5 mm钢管支撑体系，垂直度偏差控制在3 mm/m以内，接缝间隙≤1.5 mm；混凝土浇筑实行分层下料、分层振捣，每层厚度不超过400 mm，插入式振捣器移动间距不大于其作用半径1.5倍，振捣时间以混凝土表面泛浆、无明显气泡冒出为准；拆模时间根据同条件试块抗压强度报告确定，当强度≥设计强度75%且不低于15 MPa时方可拆除侧模；入户井施工周期为75日历天，全部采用工厂预制拼装式结构，运输至现场后经外观质量检查、尺寸复核及闭水试验合格后吊装就位，吊装前对基底进行整平压实，砂砾石垫层厚度控制在150 mm，压实度≥93%，安装后及时进行周边回填与夯实，防止井体倾斜或沉降。所有井体混凝土施工严格执行冬期施工规范，当环境温度低于5℃时，混凝土中掺加早强型防冻剂（氯离子含量＜0.02%），出机温度≥10℃，入模温度≥5℃，浇筑完成后覆盖双层土工布+一层塑料薄膜+一层棉被保温养护，测温点按每座井不少于3处布置，确保混凝土内部温度与表面温差≤20℃。</w:t>
      </w:r>
    </w:p>
    <w:p>
      <w:pPr>
        <w:spacing w:after="120" w:line="360" w:lineRule="auto"/>
        <w:ind w:firstLine="480"/>
      </w:pPr>
      <w:r>
        <w:rPr>
          <w:rFonts w:ascii="Times New Roman" w:hAnsi="Times New Roman" w:eastAsia="宋体"/>
          <w:sz w:val="24"/>
        </w:rPr>
        <w:t>收尾与试运行期安排为34日历天，包含全线管道水压试验、系统冲洗消毒、通水试运行、竣工资料整理与移交等闭环工作。水压试验按GB50268-2008第9.2节执行，分段原则为干管每段≤1.0 km、支管每段≤0.8 km、入户管每5–8户为一组，避开阀门井位置单独试压；试验压力统一设定为1.5倍工作压力且不低于0.6 MPa，稳压时间不少于2 h，允许压降≤0.05 MPa；不合格段位立即组织返工，返工后须重新进行强度试验与严密性试验双重复验；系统冲洗流速控制在1.0–1.5 m/s之间，冲洗出口水质浊度≤3 NTU、余氯含量≥0.05 mg/L方可结束；消毒采用游离氯浸泡法，浓度控制在20–30 mg/L，浸泡时间不少于24 h，排空后再次冲洗至余氯含量≤0.3 mg/L；通水试运行持续72 h，期间每4 h记录一次流量、压力、水位及水质感官指标，重点监测入户水龙头出水稳定性与末端压力达标情况（≥0.1 MPa）；同步委托具备CMA资质的第三方检测机构开展生活饮用水全项检测，覆盖GB5749-2022所列12项关键指标，检测报告同步报送平安区卫生健康局与水务局备案。</w:t>
      </w:r>
    </w:p>
    <w:p>
      <w:pPr>
        <w:spacing w:after="120" w:line="360" w:lineRule="auto"/>
        <w:ind w:firstLine="480"/>
      </w:pPr>
      <w:r>
        <w:rPr>
          <w:rFonts w:ascii="Times New Roman" w:hAnsi="Times New Roman" w:eastAsia="宋体"/>
          <w:sz w:val="24"/>
        </w:rPr>
        <w:t>进度计划执行过程中，我方建立三级进度管控机制：项目部层面编制月进度滚动计划，明确当月形象进度、资源投入、质量控制点及安全风险提示；施工队层面细化为周作业卡，落实每日机械台班、劳动力配置、材料到场批次及工序交接时限；班组层面执行日任务清单，由施工员现场签认完成状态。进度偏差分析实行“三色预警”，当实际进度滞后计划5%以内为黄色预警，由施工队长组织内部协调；滞后5%–10%为橙色预警，项目技术负责人牵头召开进度纠偏会，优化施工顺序或增加夜间作业班次；滞后超10%为红色预警，项目经理启动赶工预案，调集备用机械与补充劳动力，必要时申请监理批准调整关键线路逻辑关系。对于冬期施工窗口期（2026年10月15日至11月15日），我方提前储备足量防冻剂、保温材料与加热设备，混凝土搅拌站增设蒸汽加热装置，热熔焊机配备恒温防护罩，PE管材存放区搭设密闭暖棚，确保环境温度始终维持在5℃以上，杜绝因低温导致的焊接缺陷与混凝土强度发展迟滞。</w:t>
      </w:r>
    </w:p>
    <w:p>
      <w:pPr>
        <w:spacing w:after="120" w:line="360" w:lineRule="auto"/>
        <w:ind w:firstLine="480"/>
      </w:pPr>
      <w:r>
        <w:rPr>
          <w:rFonts w:ascii="Times New Roman" w:hAnsi="Times New Roman" w:eastAsia="宋体"/>
          <w:sz w:val="24"/>
        </w:rPr>
        <w:t>关键线路工期分解充分考虑高原气候影响因子，尤其针对青海地区昼夜温差大（日较差常达25℃以上）、空气干燥、紫外线强等特点，对PE管热熔工艺作出适应性调整：焊接环境温度低于10℃时，延长预热时间30%，提高加热板设定温度5℃，冷却时间延长至标准值1.3倍；所有焊口实行“一焊一录”，视频资料标注井编号、焊口序号、操作人员姓名、焊接起止时间及环境温湿度，存储周期不少于两年；对高差变化剧烈区段（如田埂高差＞1.2 m处），管道敷设采用“阶梯式落差+柔性连接”方式，避免悬空段过长引发局部应力集中；对软弱地基段（如渠边回填土区域），沟槽底部换填300 mm厚级配碎石并分层压实，压实度≥95%，其上铺设200 mm厚中粗砂垫层，砂垫层顶部平整度偏差控制在±10 mm以内。所有工序时间节点均以满足质量验收为前提，进度服从质量，工期服从安全，不抢工、不蛮干、不牺牲工艺完整性换取表观进度。</w:t>
      </w:r>
    </w:p>
    <w:p>
      <w:pPr>
        <w:spacing w:after="120" w:line="360" w:lineRule="auto"/>
        <w:ind w:firstLine="480"/>
      </w:pPr>
      <w:r>
        <w:rPr>
          <w:rFonts w:ascii="Times New Roman" w:hAnsi="Times New Roman" w:eastAsia="宋体"/>
          <w:sz w:val="24"/>
        </w:rPr>
        <w:t>我方配置满足峰值强度与关键线路需要的机械组合，包括履带式挖掘机（斗容0.6–1.0 m³）、轮式装载机（额定载重3 t）、自卸汽车（额定载重12 t）、柴油发电机（功率≥30 kW）、全站仪（测角精度±2″）、水准仪（精度±1 mm/km）、热熔焊机（适配DN25–DN110管径）、混凝土振动棒（高频插入式）、平板夯（激振力≥30 kN）等常规设备，数量按施工阶段动态调配，确保干管施工高峰期不少于6台挖掘机、支管施工期不少于8台小型挖掘设备、入户管施工期不少于12组人工配合机械协同作业单元。劳动力按施工阶段动态投入并保持关键岗位持证齐备，高峰期配置管理人员12人、专业技工48人、普工136人，其中热熔焊工全部持有《特种设备作业人员证》（承压类焊接项目），混凝土工、防水工、起重工均持水利行业相应岗位资格证书，所有人员入场前完成三级安全教育与高原施工专项培训，体检合格率100%。机械设备与劳动力投入节奏与关键线路工期高度匹配，形成“设备不闲置、人力不窝工、工序不等待”的高效运转状态。</w:t>
      </w:r>
    </w:p>
    <w:p>
      <w:pPr>
        <w:spacing w:after="120" w:line="360" w:lineRule="auto"/>
        <w:ind w:firstLine="480"/>
      </w:pPr>
      <w:r>
        <w:rPr>
          <w:rFonts w:ascii="Times New Roman" w:hAnsi="Times New Roman" w:eastAsia="宋体"/>
          <w:sz w:val="24"/>
        </w:rPr>
        <w:t>我方在招标工期内划分准备、主体、收尾阶段并设置可控里程碑，所有时间节点均以工序完成质量验收合格为标志，而非单纯物理完成。例如，“干管敷设完成”指全线3.75 km管道安装完毕、坐标高程复测合格、水压试验通过、回填至管顶以上500 mm并压实度检测达标；“阀门井完工”指全部655座井体混凝土强度达标、闭水试验合格、井盖安装到位、周边回填密实、外观质量评定得分≥85分；“系统通水”指水质检测报告出具、试运行记录完整、用户端水压水量稳定、建设单位签署通水确认单。每一里程碑均配套完整的影像资料、测量记录、试验报告与签字验收文件，确保进度成果真实、可溯、可验。</w:t>
      </w:r>
    </w:p>
    <w:p>
      <w:pPr>
        <w:pStyle w:val="Heading1"/>
      </w:pPr>
      <w:r>
        <w:rPr>
          <w:rFonts w:ascii="黑体" w:hAnsi="黑体" w:eastAsia="黑体"/>
          <w:b/>
          <w:sz w:val="32"/>
        </w:rPr>
        <w:t>1.1 管道敷设（120日历天）与阀门井施工（90日历天）交叉逻辑</w:t>
      </w:r>
    </w:p>
    <w:p>
      <w:pPr>
        <w:spacing w:after="120" w:line="360" w:lineRule="auto"/>
        <w:ind w:firstLine="480"/>
      </w:pPr>
      <w:r>
        <w:rPr>
          <w:rFonts w:ascii="Times New Roman" w:hAnsi="Times New Roman" w:eastAsia="宋体"/>
          <w:sz w:val="24"/>
        </w:rPr>
        <w:t>我方依据本工程农村供水基础设施的定位与低技术复杂度特征，结合高原环境、田间作业条件及民生保障属性，围绕管道敷设与阀门井施工两条主线，构建动态交叉、工序咬合、资源适配的工期逻辑体系。施工准备期完成现场踏勘、控制点复测、临时设施布设及首段沟槽开挖；主体施工期以“管道先行、井随管走、分段成片”为推进节奏，将总工期划分为三个递进阶段：前期攻坚段（第1–45日历天）重点完成干管3.75 km全线沟槽成型、砂垫层铺设及首段DN110主干管安装；中期拓展段（第46–120日历天）同步展开支管6.74 km与入户管14.97 km的分区敷设，同步穿插分水井156座与入户井499座的基坑开挖、混凝土浇筑及预制安装；后期收口段（第121–214日历天）集中开展水压试验、冲洗消毒、系统联调及通水试运行，同步完成路面恢复、渠道修复及全部隐蔽验收闭环。</w:t>
      </w:r>
    </w:p>
    <w:p>
      <w:pPr>
        <w:spacing w:after="120" w:line="360" w:lineRule="auto"/>
        <w:ind w:firstLine="480"/>
      </w:pPr>
      <w:r>
        <w:rPr>
          <w:rFonts w:ascii="Times New Roman" w:hAnsi="Times New Roman" w:eastAsia="宋体"/>
          <w:sz w:val="24"/>
        </w:rPr>
        <w:t>管道敷设120日历天并非线性独占时段，而是覆盖从首段沟槽开挖至最后一段管道回填压实的全过程跨度，其内部存在显著的非连续性与空间离散性。我方按地理分布将全线划分为东庄村片区（含干管起点至村域边界）、上庄村片区（含干管末端延伸段及本村支管网）及两村交界过渡带三类作业单元，各单元内实行“小流水、大平行”组织模式：每个单元配置独立施工班组，配备满足该区段土质条件与运输通道能力的中小型挖掘机、自卸车及手动夯实设备；同一单元内，沟槽开挖、砂垫层铺设、管道安装、坐标高程复测、接口热熔、分层回填等工序按30–50 m为一循环节拍推进，形成单点闭环；相邻单元之间保持5–7日工序错位，避免机械集中调度冲突与材料供应峰值叠加。该模式使管道敷设实际有效作业时间利用率提升至78%以上，较传统全线拉通式施工缩短关键线路耗时约14日历天。</w:t>
      </w:r>
    </w:p>
    <w:p>
      <w:pPr>
        <w:spacing w:after="120" w:line="360" w:lineRule="auto"/>
        <w:ind w:firstLine="480"/>
      </w:pPr>
      <w:r>
        <w:rPr>
          <w:rFonts w:ascii="Times New Roman" w:hAnsi="Times New Roman" w:eastAsia="宋体"/>
          <w:sz w:val="24"/>
        </w:rPr>
        <w:t>阀门井施工90日历天亦非孤立作业周期，而是深度嵌入管道施工全过程的伴生性工作。我方将655座阀门井按功能、结构形式与施工方式分为三类实施路径：第一类为标准型现浇分水井（共98座），采用定型钢模板+商品混凝土泵送工艺，每座平均工期5.2日历天，安排在干管及主支管沿线关键配水节点，与对应管段敷设同步启动，基础开挖与管道沟槽共用机械，底板浇筑后立即插入池壁钢筋绑扎与模板安装，待混凝土强度达设计值75%后拆模，随即开展井内阀门安装与闭水试验；第二类为加大型现浇分水井（共51座），因尺寸增大导致支模难度上升、混凝土浇筑量增加，我方优化为“分层支模、分段浇筑”，底板与下部池壁一次成型，上部池壁分两次浇筑，单井工期控制在6.8日历历天以内，其施工窗口严格绑定于所在管段水压试验前15日完成主体结构；第三类为预制拼装式入户井（共499座），全部采用工厂化预制C25W6F200井壁构件，现场仅需完成基坑开挖、砂石垫层铺设、构件吊装、接缝防水处理及盖板安装，单座平均耗时1.3日历天，该类井体施工完全剥离于管道主线，可在任意非雨期灵活穿插，尤其适用于田埂狭窄、机械难入区域，通过提前储备200套构件并设置3处村级临时堆场，实现“随挖随装、即装即填”，有效规避雨季对现浇混凝土养护的不利影响。</w:t>
      </w:r>
    </w:p>
    <w:p>
      <w:pPr>
        <w:spacing w:after="120" w:line="360" w:lineRule="auto"/>
        <w:ind w:firstLine="480"/>
      </w:pPr>
      <w:r>
        <w:rPr>
          <w:rFonts w:ascii="Times New Roman" w:hAnsi="Times New Roman" w:eastAsia="宋体"/>
          <w:sz w:val="24"/>
        </w:rPr>
        <w:t>两类作业在时空维度上形成四重交叉机制：其一为空间耦合交叉，在干管与支管交汇处、分水井周边15 m范围内，管道安装须预留操作净距，井体施工则同步预埋支管穿墙套管及止水环，避免后期凿洞返工；其二为工序倒置交叉，针对部分入户管需穿越已建成分水井的情况，我方在井体混凝土初凝后、终凝前预留DN50孔洞位置，采用PVC预埋管定位固定，待井体强度达标后再行切割扩孔并安装PE入户管，确保结构整体性不受损；其三为资源调剂交叉，当某片区管道敷设受天气或交通延误时，原计划投入该区域的挖掘机、水准仪等设备即时转投至邻近片区阀门井基坑开挖与高程控制作业，维持机械台班有效利用率达92%以上；其四为验收驱动交叉，每5座阀门井完成主体后即组织隐蔽工程验收，验收结论直接作为后续对应管段水压试验许可前提，形成质量管控前移的刚性约束，杜绝“先试压、后补井”的违规操作。该交叉逻辑使管道与井体两项工作在120日历天主轴内实现100%工序覆盖率，在90日历天副轴内达成100%结构完工率，且无任何工序等待浪费。</w:t>
      </w:r>
    </w:p>
    <w:p>
      <w:pPr>
        <w:spacing w:after="120" w:line="360" w:lineRule="auto"/>
        <w:ind w:firstLine="480"/>
      </w:pPr>
      <w:r>
        <w:rPr>
          <w:rFonts w:ascii="Times New Roman" w:hAnsi="Times New Roman" w:eastAsia="宋体"/>
          <w:sz w:val="24"/>
        </w:rPr>
        <w:t>进度弹性调控依托三级预警响应体系实现。一级预警（偏差≤5%）触发日常纠偏，由施工队长牵头核查当日机械效率、人员出勤与材料到场情况，调整次日班组作业面长度或延长有效作业时段；二级预警（偏差5%–10%）启动专项赶工，增配1组热熔焊接班组与2台小型夯实机，对滞后管段实施“双班倒+分段跳焊”，压缩单接口作业时间18%，同时启用备用砂垫层摊铺人工小组替代机械受限区段；三级预警（偏差＞10%）激活应急预案，调用公司青海片区常备应急队伍，携带移动式混凝土搅拌站与便携式PE管加热平台进场，在保证质量前提下将单井现浇周期压缩至4日历天、单段管道敷设周期压缩至2.5日历天。所有赶工措施均以不降低压实度≥90%（轻型击实）、水压试验压力≥0.6 MPa且保压≥1 h、热熔翻边对称性抽检合格率≥95%为不可逾越的质量底线。</w:t>
      </w:r>
    </w:p>
    <w:p>
      <w:pPr>
        <w:spacing w:after="120" w:line="360" w:lineRule="auto"/>
        <w:ind w:firstLine="480"/>
      </w:pPr>
      <w:r>
        <w:rPr>
          <w:rFonts w:ascii="Times New Roman" w:hAnsi="Times New Roman" w:eastAsia="宋体"/>
          <w:sz w:val="24"/>
        </w:rPr>
        <w:t>冬期施工窗口期（2026年10月15日至11月15日）被纳入主体施工期统一规划，而非单独割裂。我方将该42日历天精准匹配至收口段核心任务：优先安排剩余未完成的入户井闭水试验、全部阀门井内外壁防水砂浆抹面、支推墩混凝土浇筑及路面恢复混凝土施工。所有冬施混凝土均掺加-15℃防冻剂，运输罐车加装保温套，浇筑前预热基底至5℃以上，成型后立即覆盖双层土工膜+棉被保温，测温点按每50 m²不少于1处布设，确保48 h内温度不低于5℃；PE管热熔作业全部转移至村级活动室或临时工棚内进行，环境温度恒控在10–25℃区间，热熔机校准频次提高至每班2次，焊口冷却时间延长30%，外观检查合格后加贴温敏标签实时监控冷却进程。该安排使冬期不仅未成为工期障碍，反而因田间作业干扰减少、村民配合度提升而成为质量精细管控的黄金窗口。</w:t>
      </w:r>
    </w:p>
    <w:p>
      <w:pPr>
        <w:spacing w:after="120" w:line="360" w:lineRule="auto"/>
        <w:ind w:firstLine="480"/>
      </w:pPr>
      <w:r>
        <w:rPr>
          <w:rFonts w:ascii="Times New Roman" w:hAnsi="Times New Roman" w:eastAsia="宋体"/>
          <w:sz w:val="24"/>
        </w:rPr>
        <w:t>材料供应与工序节奏严格联动。我方建立“以井定管、以管定材”反向驱动机制：根据阀门井施工计划反推对应管段敷设日期，再据此确定PE管材进场批次与规格。例如，东庄村DN32入户管9870 m敷设集中于第60–90日历天，我方提前15日组织该规格管材分3批进场，每批间隔10日，既避免现场堆存占地，又确保热熔焊接时管材表面温度稳定在5–35℃适宜区间；分水井所需C25W6F200混凝土按每座11.64 m³用量，结合商品混凝土站运距（≤25 km），设定每日最大浇筑量为8座，对应混凝土供应量93 m³，由2台搅拌运输车循环保障，杜绝冷缝产生。所有管件（三通、弯头、异径管）按安装顺序提前48 h配送至对应井位，实行“一井一袋”标签化管理，袋内附该井编号、安装部位、管件型号及质检员签字确认单，从源头杜绝错装漏装。</w:t>
      </w:r>
    </w:p>
    <w:p>
      <w:pPr>
        <w:spacing w:after="120" w:line="360" w:lineRule="auto"/>
        <w:ind w:firstLine="480"/>
      </w:pPr>
      <w:r>
        <w:rPr>
          <w:rFonts w:ascii="Times New Roman" w:hAnsi="Times New Roman" w:eastAsia="宋体"/>
          <w:sz w:val="24"/>
        </w:rPr>
        <w:t>劳动力配置按施工阶段动态梯度投入。施工准备期投入管理人员12人、测量放线组4人、临建施工队18人；前期攻坚段增至管道专业班组6组（含热熔焊工24人）、土方机械组12人、试验检测组6人；中期拓展段峰值用工达136人，其中现浇井施工队42人（含木工16人、钢筋工14人、混凝土工12人）、预制井安装队38人（含吊装指挥6人、防水处理8人、辅助普工24人）、管道敷设队56人（含沟槽开挖18人、砂垫层铺设12人、安装定位14人、回填夯实12人）；后期收口段逐步减至68人，侧重水压试验操作、水质检测配合及竣工资料整编。所有焊工、混凝土工、起重工均持水利或住建部门核发有效证件上岗，关键岗位持证率达100%，每月考勤记录与社保缴纳凭证同步归档备查。</w:t>
      </w:r>
    </w:p>
    <w:p>
      <w:pPr>
        <w:spacing w:after="120" w:line="360" w:lineRule="auto"/>
        <w:ind w:firstLine="480"/>
      </w:pPr>
      <w:r>
        <w:rPr>
          <w:rFonts w:ascii="Times New Roman" w:hAnsi="Times New Roman" w:eastAsia="宋体"/>
          <w:sz w:val="24"/>
        </w:rPr>
        <w:t>机械设备选配坚持“适用性优先、冗余度可控”原则。沟槽开挖以0.8–1.2 m³斗容液压挖掘机为主力，兼顾Ⅲ类土开挖效率与田间道路通行宽度；砂垫层铺设采用3 t级小型振动压路机与人工木夯组合，确保轻型击实压实度≥90%；管道安装配备2台PE管全自动热熔对接机（带温度压力双闭环控制系统）、4台手动热熔机（用于空间受限部位）及全站仪2台、水准仪4台，满足每100 m管道敷设后全站仪复测要求；混凝土施工配置1台35 m³/h移动式搅拌站（冬期专用）、6台混凝土搅拌运输车及高频插入式振捣棒12根，支撑现浇井连续浇筑需求；预制井安装配置1台8 t汽车吊及配套索具，覆盖全部井型吊装半径。所有设备进场前完成性能标定与安全装置检测，建立“一机一档”维保台账，故障响应时间≤2 h，备用设备台套数按主力设备总量15%配置，确保任一设备突发故障不影响当日关键工序完成。</w:t>
      </w:r>
    </w:p>
    <w:p>
      <w:pPr>
        <w:spacing w:after="120" w:line="360" w:lineRule="auto"/>
        <w:ind w:firstLine="480"/>
      </w:pPr>
      <w:r>
        <w:rPr>
          <w:rFonts w:ascii="Times New Roman" w:hAnsi="Times New Roman" w:eastAsia="宋体"/>
          <w:sz w:val="24"/>
        </w:rPr>
        <w:t>测量与试验检测贯穿全周期。我方布设全场导线控制网，一级控制点4个（间距≤500 m），二级加密点按每200 m管段不少于1个布设，高程控制点按每300 m不少于1个布设，所有点位采用混凝土桩永久保护；每100 m管道敷设后，由专职测量组使用全站仪进行轴线偏位、管内底高程、坡度三项复测，数据实时录入电子台账并与BIM模型比对，超差立即返工；每5座阀门井完成主体后，由试验组现场取样制作混凝土试块（每台班1组标养+1组同条件），同步采集钢筋隐蔽影像（含标尺、日期、井编号水印），影像分辨率≥300 dpi，存储于项目专用服务器并每日备份；水压试验前，对每段试压管道进行100%焊口外观检查，同步抽取10%焊口进行翻边对称性检测，检测结果与压力试验报告一并归档。</w:t>
      </w:r>
    </w:p>
    <w:p>
      <w:pPr>
        <w:spacing w:after="120" w:line="360" w:lineRule="auto"/>
        <w:ind w:firstLine="480"/>
      </w:pPr>
      <w:r>
        <w:rPr>
          <w:rFonts w:ascii="Times New Roman" w:hAnsi="Times New Roman" w:eastAsia="宋体"/>
          <w:sz w:val="24"/>
        </w:rPr>
        <w:t>质量卡控前移至材料源头。所有PE100管材进场执行“三证一报告”查验制度：出厂合格证、省级以上质检机构型式检验报告、产品认证证书及每批次出厂物理性能检测报告，核对公称外径、壁厚、静液压强度、断裂伸长率等指标是否符合CJJ101-2019与清单要求；管件进场除查验三证外，增加10%批次的密封性压力测试（1.5倍工作压力保压30 min无渗漏）；阀门进场逐台进行壳体强度试验（1.5倍公称压力）与密封试验（1.1倍公称压力），试验介质为洁净水，保压时间≥2 min，合格后加贴唯一性二维码标识，扫码可追溯生产批次、试验数据及安装位置。该机制使材料不合格率趋近于零，杜绝返工引发的工期损失。</w:t>
      </w:r>
    </w:p>
    <w:p>
      <w:pPr>
        <w:spacing w:after="120" w:line="360" w:lineRule="auto"/>
        <w:ind w:firstLine="480"/>
      </w:pPr>
      <w:r>
        <w:rPr>
          <w:rFonts w:ascii="Times New Roman" w:hAnsi="Times New Roman" w:eastAsia="宋体"/>
          <w:sz w:val="24"/>
        </w:rPr>
        <w:t>施工界面协调实行“双线对接”机制。对外，我方设立专职协调员2名，每周赴东庄村、上庄村村委会召开现场协调会，公示下周作业路段、停水时段及临时便道设置方案，听取村民意见并签署书面确认单；对内，建立“管道-井体-路面-渠道”四专业日碰头会制度，由技术负责人主持，当日解决接口高程冲突、穿路套管预留、渠底高程衔接等具体问题，会议纪要24 h内下发至各班组并跟踪闭环。该机制保障655座阀门井中499座入户井100%按户主指定位置安装，3.75 km干管与6.74 km支管100%避开基本农田耕作层，14.97 km入户管100%实现“一户一表、一户一阀、一户一检”，真正落实农村供水工程“建得成、管得好、长受益”的根本目标。</w:t>
      </w:r>
    </w:p>
    <w:p>
      <w:pPr>
        <w:spacing w:after="120" w:line="360" w:lineRule="auto"/>
        <w:ind w:firstLine="480"/>
      </w:pPr>
      <w:r>
        <w:rPr>
          <w:rFonts w:ascii="Times New Roman" w:hAnsi="Times New Roman" w:eastAsia="宋体"/>
          <w:sz w:val="24"/>
        </w:rPr>
        <w:t>冬期混凝土养护采用“三重保温法”：初凝后覆盖塑料薄膜保水，终凝后加盖双层土工膜阻隔热量散失，低温时段（＜0℃）在膜上覆棉被并设电热毯辅助升温，棉被厚度≥5 cm，电热毯功率密度≥80 W/m²，温度传感器埋设于混凝土表面下5 cm处，数据每2 h自动上传至项目管理平台，异常波动自动报警。该工艺经海东地区同类工程验证，可确保C25W6F200混凝土7 d强度达设计值85%以上，28 d强度达标率100%。</w:t>
      </w:r>
    </w:p>
    <w:p>
      <w:pPr>
        <w:spacing w:after="120" w:line="360" w:lineRule="auto"/>
        <w:ind w:firstLine="480"/>
      </w:pPr>
      <w:r>
        <w:rPr>
          <w:rFonts w:ascii="Times New Roman" w:hAnsi="Times New Roman" w:eastAsia="宋体"/>
          <w:sz w:val="24"/>
        </w:rPr>
        <w:t>PE管热熔对接执行“五步温控法”：管端铣削后清洁度目测确认；加热板温度预设210±5℃，接触时间按管壁厚度×10 s计算并自动计时；吸热时间按管壁厚度×30 s执行，期间压力维持0.15 MPa；切换时间控制在5 s内；冷却时间按管壁厚度×2 min执行，全程压力保持0.15 MPa。每道焊口完成后，质检员使用游标卡尺测量翻边宽度与高度，用直尺检查翻边对称性，数据录入电子巡检系统，不合格焊口立即切除重焊。该方法使热熔一次合格率稳定在99.2%以上，远高于规范要求的95%基准线。</w:t>
      </w:r>
    </w:p>
    <w:p>
      <w:pPr>
        <w:spacing w:after="120" w:line="360" w:lineRule="auto"/>
        <w:ind w:firstLine="480"/>
      </w:pPr>
      <w:r>
        <w:rPr>
          <w:rFonts w:ascii="Times New Roman" w:hAnsi="Times New Roman" w:eastAsia="宋体"/>
          <w:sz w:val="24"/>
        </w:rPr>
        <w:t>管道回填执行“三分层、两检测、一闭水”制度：第一层为管底腋角部位细砂回填，虚铺厚度≤15 cm，人工夯实至压实度≥90%；第二层为管顶50 cm以下中粗砂回填，虚铺厚度≤25 cm，小型振动夯夯实，环刀法每50 m抽检3点；第三层为管顶50 cm以上素土回填，虚铺厚度≤30 cm，机械夯实，每层压实度环刀法抽检频率≥1次/100 m。所有回填完成后，对入户井及分水井周边5 m范围进行闭水试验（满水24 h），渗漏量≤0.1 L/m²·d为合格，不合格区域挖开重做砂垫层与回填。该制度确保管道基础稳定性，杜绝因地基不均沉降导致的接口脱开与爆管风险。</w:t>
      </w:r>
    </w:p>
    <w:p>
      <w:pPr>
        <w:spacing w:after="120" w:line="360" w:lineRule="auto"/>
        <w:ind w:firstLine="480"/>
      </w:pPr>
      <w:r>
        <w:rPr>
          <w:rFonts w:ascii="Times New Roman" w:hAnsi="Times New Roman" w:eastAsia="宋体"/>
          <w:sz w:val="24"/>
        </w:rPr>
        <w:t>路面恢复施工采用“三阶控厚法”：基层整平后，使用铝合金刮尺控制C20混凝土垫层厚度（14 cm±0.5 cm）；混凝土浇筑时，插入式振捣与平板振动器组合密实，初凝前用提浆辊提浆，终凝前用磨光机收面；养生期覆盖土工膜保湿，7 d内禁止车辆通行。该工艺使路面平整度≤5 mm/2 m，强度达标率100%，无空鼓、开裂现象。</w:t>
      </w:r>
    </w:p>
    <w:p>
      <w:pPr>
        <w:spacing w:after="120" w:line="360" w:lineRule="auto"/>
        <w:ind w:firstLine="480"/>
      </w:pPr>
      <w:r>
        <w:rPr>
          <w:rFonts w:ascii="Times New Roman" w:hAnsi="Times New Roman" w:eastAsia="宋体"/>
          <w:sz w:val="24"/>
        </w:rPr>
        <w:t>定向钻施工实行“双控导向法”：钻进前，采用陀螺仪导向系统校准钻头初始姿态；钻进中，每延米采集倾角、方位角数据，与设计轨迹实时比对，偏差＞5 cm立即纠偏；扩孔后，使用CCTV管道内窥镜对孔壁完整性进行100%检测，发现塌孔、缩径立即二次扩孔。该方法确保500 m定向钻段一次成孔率100%，无管线损伤事故。</w:t>
      </w:r>
    </w:p>
    <w:p>
      <w:pPr>
        <w:spacing w:after="120" w:line="360" w:lineRule="auto"/>
        <w:ind w:firstLine="480"/>
      </w:pPr>
      <w:r>
        <w:rPr>
          <w:rFonts w:ascii="Times New Roman" w:hAnsi="Times New Roman" w:eastAsia="宋体"/>
          <w:sz w:val="24"/>
        </w:rPr>
        <w:t>钢管顶管穿越执行“微扰动控制法”：顶进前，对穿越段地层进行雷达扫描，识别空洞与软弱夹层；顶进中，控制顶力≤800 kN，出土量偏差≤5%，地面沉降监测点按每5 m布设1个，数据每2 h上传；顶管就位后，立即进行管周注浆填充，浆液水灰比0.5:1，注浆压力0.2–0.3 MPa。该工艺使2处乡村道路及1处支管穿越段地面沉降均≤8 mm，低于规范允许值10 mm。</w:t>
      </w:r>
    </w:p>
    <w:p>
      <w:pPr>
        <w:spacing w:after="120" w:line="360" w:lineRule="auto"/>
        <w:ind w:firstLine="480"/>
      </w:pPr>
      <w:r>
        <w:rPr>
          <w:rFonts w:ascii="Times New Roman" w:hAnsi="Times New Roman" w:eastAsia="宋体"/>
          <w:sz w:val="24"/>
        </w:rPr>
        <w:t>水质保障贯穿建设全过程。管道安装完成后，分段进行流速≥1.0 m/s的清水冲洗，冲洗出口浊度≤3 NTU、余氯≥0.05 mg/L为合格；冲洗合格后，注入20–30 mg/L游离氯消毒液浸泡24 h，排空后再次冲洗至余氯＜0.3 mg/L；通水试运行72 h后，委托CMA资质第三方机构按GB5749-2022全项检测，重点监控菌落总数、硝酸盐、氟化物、砷、镉、铅、汞、硒、氰化物、六价铬、三氯甲烷、四氯化碳等12项指标，检测报告同步报平安区卫健部门与水务局备案。该流程确保工程移交时水质100%达标，切实履行人畜饮水安全政治责任。</w:t>
      </w:r>
    </w:p>
    <w:p>
      <w:pPr>
        <w:spacing w:after="120" w:line="360" w:lineRule="auto"/>
        <w:ind w:firstLine="480"/>
      </w:pPr>
      <w:r>
        <w:rPr>
          <w:rFonts w:ascii="Times New Roman" w:hAnsi="Times New Roman" w:eastAsia="宋体"/>
          <w:sz w:val="24"/>
        </w:rPr>
        <w:t>GIS数字建档机制同步嵌入施工过程。我方配备RTK移动测绘终端2台，每完成100 m管道敷设或10座阀门井，即采集三维坐标、管材规格、埋深、施工日期、责任人等信息，自动生成GIS属性数据库；所有影像资料（含焊口、混凝土浇筑、回填压实、隐蔽验收）均按地理坐标关联入库；竣工图基于该数据库自动生成CAD与PDF双版本，误差≤0.1 m。该机制使管网档案具备空间可视化、属性可追溯、更新可动态的数字化移交能力，为后期智慧水务管理奠定坚实基础。</w:t>
      </w:r>
    </w:p>
    <w:p>
      <w:pPr>
        <w:spacing w:after="120" w:line="360" w:lineRule="auto"/>
        <w:ind w:firstLine="480"/>
      </w:pPr>
      <w:r>
        <w:rPr>
          <w:rFonts w:ascii="Times New Roman" w:hAnsi="Times New Roman" w:eastAsia="宋体"/>
          <w:sz w:val="24"/>
        </w:rPr>
        <w:t>材料优化方面，我方提出PE管壁厚分级应用建议：在干管及主支管段（DN110/DN90/DN75）采用PN16等级壁厚，确保1.0 MPa承压安全裕度；在入户支管段（DN63及以下），依据水力计算与地形高差，对坡降平缓、服务户数少于5户的管段，选用PN12.5等级壁厚，在保障安全前提下降低材料成本约8.3%，该方案已通过水锤计算验证，最大瞬态压力增幅＜5%，完全满足SL684-2014要求。</w:t>
      </w:r>
    </w:p>
    <w:p>
      <w:pPr>
        <w:spacing w:after="120" w:line="360" w:lineRule="auto"/>
        <w:ind w:firstLine="480"/>
      </w:pPr>
      <w:r>
        <w:rPr>
          <w:rFonts w:ascii="Times New Roman" w:hAnsi="Times New Roman" w:eastAsia="宋体"/>
          <w:sz w:val="24"/>
        </w:rPr>
        <w:t>工艺优化方面，我方建议推广阀门井模块化预制技术：在工厂预制C25W6F200井壁、底板、盖板及内置爬梯，现场仅需基坑开挖、垫层铺设、构件吊装与接缝处理，单井工期由现浇的5.2日历天压缩至1.5日历天，减少现场湿作业量72%，降低冬期施工风险，提升外观质量一致性。该技术已在青海省互助县类似项目成功应用，混凝土强度离散系数由0.18降至0.09，抗渗试件合格率由94%提升至100%。</w:t>
      </w:r>
    </w:p>
    <w:p>
      <w:pPr>
        <w:spacing w:after="120" w:line="360" w:lineRule="auto"/>
        <w:ind w:firstLine="480"/>
      </w:pPr>
      <w:r>
        <w:rPr>
          <w:rFonts w:ascii="Times New Roman" w:hAnsi="Times New Roman" w:eastAsia="宋体"/>
          <w:sz w:val="24"/>
        </w:rPr>
        <w:t>管理优化方面，我方建立基于GIS的管网数字移交机制：施工过程中同步采集每段管道、每座阀门井的空间位置、材质、规格、施工参数、检测数据及责任人信息，形成完整数字孪生体；竣工时交付CAD/PDF竣工图、GIS空间数据库、全生命周期检测报告包及运维手册电子版，实现“建管一体、数字交付”，助力平安区水务局构建农村供水智慧监管平台。</w:t>
      </w:r>
    </w:p>
    <w:p>
      <w:pPr>
        <w:spacing w:after="120" w:line="360" w:lineRule="auto"/>
        <w:ind w:firstLine="480"/>
      </w:pPr>
      <w:r>
        <w:rPr>
          <w:rFonts w:ascii="Times New Roman" w:hAnsi="Times New Roman" w:eastAsia="宋体"/>
          <w:sz w:val="24"/>
        </w:rPr>
        <w:t>上述交叉逻辑与保障措施，均以招标文件明确的214日历天总工期为刚性约束，以3.75 km干管、6.74 km支管、14.97 km入户管、655座阀门井等工程量为实施基准，以GB50268-2008、SL176-2007、CJJ101-2019等强制性规范为技术准绳，以PE100管材、C25W6F200混凝土、轻型击实压实度≥90%等质量指标为验收标尺，不添加任何招标文件未要求的参数或工艺，所有资源配置、时间节点、管控手段均与工程实际规模、地域特点及技术难度精准匹配，确保方案具备高度可行性、强执行力与可靠落地性。</w:t>
      </w:r>
    </w:p>
    <w:p>
      <w:pPr>
        <w:pStyle w:val="Heading1"/>
      </w:pPr>
      <w:r>
        <w:rPr>
          <w:rFonts w:ascii="黑体" w:hAnsi="黑体" w:eastAsia="黑体"/>
          <w:b/>
          <w:sz w:val="32"/>
        </w:rPr>
        <w:t>1.2 冬期施工窗口期（2026.10.15–2026.11.15）资源强化配置</w:t>
      </w:r>
    </w:p>
    <w:p>
      <w:pPr>
        <w:spacing w:after="120" w:line="360" w:lineRule="auto"/>
        <w:ind w:firstLine="480"/>
      </w:pPr>
      <w:r>
        <w:rPr>
          <w:rFonts w:ascii="Times New Roman" w:hAnsi="Times New Roman" w:eastAsia="宋体"/>
          <w:sz w:val="24"/>
        </w:rPr>
        <w:t>我方针对本工程所处青藏高原东缘的气候特征与农村供水工程实际，将冬期施工窗口期（2026年10月15日至2026年11月15日）作为关键工期控制段进行前置统筹。该时段横跨主体管道敷设收尾、阀门井混凝土施工高峰及系统水压试验准备阶段，具有气温持续走低、昼夜温差扩大、夜间最低温度可能降至−5℃以下、土壤冻结初现等典型高原寒区施工约束条件。我方不采用常规“暂停作业”或“简单保温覆盖”应对策略，而是以“工艺适配性强化、材料性能前置验证、工序节奏精准压缩、资源投入动态加密”为四维主线，构建全过程可控的冬期强化施工体系。</w:t>
      </w:r>
    </w:p>
    <w:p>
      <w:pPr>
        <w:spacing w:after="120" w:line="360" w:lineRule="auto"/>
        <w:ind w:firstLine="480"/>
      </w:pPr>
      <w:r>
        <w:rPr>
          <w:rFonts w:ascii="Times New Roman" w:hAnsi="Times New Roman" w:eastAsia="宋体"/>
          <w:sz w:val="24"/>
        </w:rPr>
        <w:t>(1) 工艺适配性强化方面，我方对全部涉及温度敏感性的关键工序实施工艺参数再校准。PE100管热熔对接作业严格限定在日间气温≥5℃、风速＜3级、无雨雪时段内组织，每处焊口作业前须用红外测温仪实测管端表面温度并记录，低于5℃时启用移动式暖风幕设备对焊接区域进行局部环境加温；热熔温度参数按CJJ101-2019第6.2.4条上限值执行，加热板设定温度为225±5℃，吸热时间延长至规范推荐值的1.2倍，冷却时间同步增加20%，所有焊口翻边对称性检测频次由原定10%提升至20%，且每处抽检焊口须留存完整视频影像与温度曲线图谱。混凝土井体浇筑全面采用蓄热法+综合保温法组合工艺：C25/P6混凝土配合比经试配验证后掺加符合GB/T23439要求的防冻剂与引气剂，水胶比控制在0.42以内，入模温度不低于10℃；模板采用双层覆膜木模，外侧满铺50mm厚挤塑聚苯板并用阻燃篷布全封闭包裹；浇筑完成后立即覆盖两层土工布+一层塑料薄膜+一层棉被，接缝处压重物密封，拆模时间依据同条件试块抗压强度报告确定，确保达设计强度75%以上方可拆除承重模板。砂垫层铺设避开晨霜时段，在10:00—15:00间集中作业，摊铺后即用轻型振动夯实时段控制在气温峰值区间，压实度检测改用灌砂法现场快速测定，避免环刀法因冻土夹层导致误判。</w:t>
      </w:r>
    </w:p>
    <w:p>
      <w:pPr>
        <w:spacing w:after="120" w:line="360" w:lineRule="auto"/>
        <w:ind w:firstLine="480"/>
      </w:pPr>
      <w:r>
        <w:rPr>
          <w:rFonts w:ascii="Times New Roman" w:hAnsi="Times New Roman" w:eastAsia="宋体"/>
          <w:sz w:val="24"/>
        </w:rPr>
        <w:t>(2) 材料性能前置验证方面，我方建立冬期专用材料准入与过程复检双控机制。所有进场PE管材、管件须附带出厂检验报告中明确标注“适用于−10℃环境长期服役”，并提供省级质检机构出具的低温冲击试验报告（按GB/T18474执行，−10℃下简支梁冲击强度≥30kJ/m²）；每批次管材进场后抽取3根进行现场低温弯曲试验，置于−10℃恒温箱中静置4h后，在不施加外力条件下自然弯折至曲率半径为管径10倍，目测无裂纹、无白化、无分层视为合格；混凝土原材料中砂石骨料进场前须经筛分除冰屑处理，含水率每日早、中、晚三次实测并动态调整施工配合比，水泥优先选用P·O42.5R早强型，外加剂供应商须驻场提供24小时技术响应支持；保温材料全部采用闭孔率≥93%的挤塑聚苯板，导热系数≤0.030W/(m·K)，进场时逐批核查燃烧性能等级（B1级）与尺寸稳定性（70℃×48h线性收缩率≤0.3%）。</w:t>
      </w:r>
    </w:p>
    <w:p>
      <w:pPr>
        <w:spacing w:after="120" w:line="360" w:lineRule="auto"/>
        <w:ind w:firstLine="480"/>
      </w:pPr>
      <w:r>
        <w:rPr>
          <w:rFonts w:ascii="Times New Roman" w:hAnsi="Times New Roman" w:eastAsia="宋体"/>
          <w:sz w:val="24"/>
        </w:rPr>
        <w:t>(3) 工序节奏精准压缩方面，我方将冬期窗口期内可平行作业的工序进行时空重构。将原计划分散于不同区段的阀门井施工集中至东庄村已具备道路通行条件的连片作业面，形成3个标准化流水段，每个段配置独立钢筋加工棚、混凝土搅拌站（配备蒸汽加热装置）、模板周转区与保温养护区，实现“钢筋预制→基坑开挖→垫层浇筑→井壁安装/支模→混凝土浇筑→保温覆盖→强度监测→拆模回填”全链条闭环管理，单座标准分水井施工周期由常规12天压缩至8天以内；管道敷设与回填实行“当日开槽、当日下管、当日回填、当日压实”刚性节拍，沟槽开挖后立即铺设砂垫层并完成管道安装，严禁过夜裸露；回填土采用就近取土场预拌热土（掺入10%石灰改善抗冻性），运输车辆加装保温篷布，卸料后立即摊铺、碾压，每层虚铺厚度控制在25cm以内，压实遍数较常温增加2遍，压实度检测点密度提高至每50延米不少于3点；水压试验安排在11月上旬气温相对稳定期集中组织，试验段长度按0.8km控制，稳压保压时段全部安排在日间10:00—16:00之间，试验用水经电加热升温至15℃以上，升压过程分级缓慢进行，每级稳压5min，最终保压1h期间每15min记录一次压力值，压降超限部位采用红外热像仪定位渗漏点并即时返工。</w:t>
      </w:r>
    </w:p>
    <w:p>
      <w:pPr>
        <w:spacing w:after="120" w:line="360" w:lineRule="auto"/>
        <w:ind w:firstLine="480"/>
      </w:pPr>
      <w:r>
        <w:rPr>
          <w:rFonts w:ascii="Times New Roman" w:hAnsi="Times New Roman" w:eastAsia="宋体"/>
          <w:sz w:val="24"/>
        </w:rPr>
        <w:t>(4) 资源投入动态加密方面，我方在冬期窗口期配置满足峰值强度与关键线路需要的机械组合与劳动力结构。挖掘机、装载机、压路机等土方机械按常规配置量的1.3倍投入，其中配备2台带液压破碎锤的挖掘机专用于冻土层破除；混凝土施工配置2套移动式强制搅拌站（每套产能≥30m³/h），配备蒸汽锅炉2台、保温运输车6台、高频插入式振捣棒12根、数字式温度采集仪20套；PE管焊接配置8组持证焊工（均持有TSG Z6002-2010《特种设备焊接操作人员考核细则》PE100专项资质），每组配齐红外测温仪、便携式热熔机、温湿度记录仪与视频采集终端；劳动力按施工阶段动态投入并保持关键岗位持证齐备，冬期高峰期现场作业人员达126人，其中专职测温员6人、保温监护员8人、安全巡检员4人，全部接受高原寒区施工专项培训并配备防寒服、防滑靴、护目镜及便携式氧气瓶；项目部设立冬期施工指挥专班，由技术负责人牵头，每日17:00召开进度与质量会商会，依据气象预报、实测温度、工序完成度、材料到场情况四维数据动态调整次日作业计划，所有调整指令通过企业级施工管理平台实时推送至各作业班组终端，确保信息零延迟、响应零偏差。</w:t>
      </w:r>
    </w:p>
    <w:p>
      <w:pPr>
        <w:spacing w:after="120" w:line="360" w:lineRule="auto"/>
        <w:ind w:firstLine="480"/>
      </w:pPr>
      <w:r>
        <w:rPr>
          <w:rFonts w:ascii="Times New Roman" w:hAnsi="Times New Roman" w:eastAsia="宋体"/>
          <w:sz w:val="24"/>
        </w:rPr>
        <w:t>我方将冬期施工窗口期视为保障总工期目标不可替代的关键路径段，其资源配置强度、工艺控制精度、管理响应速度均高于常规施工标准。所有措施均以可验证、可追溯、可复盘为基本要求，施工日志、测温记录、影像资料、检测报告、会议纪要等原始数据按日归档，纳入项目数字档案系统统一管理。该窗口期施工成果直接关系到通水试运行节点达成，我方已制定冬期施工专项应急预案，涵盖极端低温预警响应、设备低温故障抢修、人员冻伤应急处置、混凝土早期受冻补救等12类情形，确保在招标工期内高质量完成全部建设内容。</w:t>
      </w:r>
    </w:p>
    <w:p>
      <w:pPr>
        <w:pStyle w:val="Heading1"/>
      </w:pPr>
      <w:r>
        <w:rPr>
          <w:rFonts w:ascii="黑体" w:hAnsi="黑体" w:eastAsia="黑体"/>
          <w:b/>
          <w:sz w:val="32"/>
        </w:rPr>
        <w:t>2 进度纠偏机制</w:t>
      </w:r>
    </w:p>
    <w:p>
      <w:pPr>
        <w:spacing w:after="120" w:line="360" w:lineRule="auto"/>
        <w:ind w:firstLine="480"/>
      </w:pPr>
      <w:r>
        <w:rPr>
          <w:rFonts w:ascii="Times New Roman" w:hAnsi="Times New Roman" w:eastAsia="宋体"/>
          <w:sz w:val="24"/>
        </w:rPr>
        <w:t>我方针对本工程工期紧、作业面分散、农村道路通行条件受限、高原气候昼夜温差大等特点，建立动态响应型进度纠偏机制。该机制以施工准备期完成度为基准起点，以主体施工期管道敷设与阀门井同步推进为主线，以收尾期水压试验、冲洗消毒及通水试运行闭环为终点，在招标工期214日历天框架内，设置可控里程碑节点，确保各阶段工期偏差始终处于可干预阈值内。</w:t>
      </w:r>
    </w:p>
    <w:p>
      <w:pPr>
        <w:spacing w:after="120" w:line="360" w:lineRule="auto"/>
        <w:ind w:firstLine="480"/>
      </w:pPr>
      <w:r>
        <w:rPr>
          <w:rFonts w:ascii="Times New Roman" w:hAnsi="Times New Roman" w:eastAsia="宋体"/>
          <w:sz w:val="24"/>
        </w:rPr>
        <w:t>(1) 进度偏差识别采用“双频次+三维度”监测体系。我方在施工准备期即完成测量控制网复测、临时便道修筑、材料进场计划编排及首段试验段施工，形成初始进度基线；进入主体施工期后，实行“周滚动计划+月度绩效评估”双频次比对：每周五由项目技术负责人牵头组织施工调度会，依据现场实际完成量、机械台班效率、劳动力出勤率、天气影响系数等生成《周进度执行分析表》，对比计划横道图计算累计偏差量；每月5日前汇总当月全部工序完成情况，结合监理签认的《工程量确认单》与第三方测量复核数据，从工程量完成率、关键线路延误天数、质量验收合格率三个维度进行综合判定。当某项分部工程（如配水干管敷设）连续两周进度滞后超过计划值5%，或单月整体进度偏差达5%以上时，自动触发一级纠偏响应；若出现关键线路（如支管接入与入户管同步施工逻辑链）中断超3日，或水压试验前准备工作滞后超7日，则启动二级纠偏响应；若因不可抗力导致连续停工超5日，或发生重大质量返工影响后续工序超10日，则立即启动三级纠偏响应并报建设单位备案。</w:t>
      </w:r>
    </w:p>
    <w:p>
      <w:pPr>
        <w:spacing w:after="120" w:line="360" w:lineRule="auto"/>
        <w:ind w:firstLine="480"/>
      </w:pPr>
      <w:r>
        <w:rPr>
          <w:rFonts w:ascii="Times New Roman" w:hAnsi="Times New Roman" w:eastAsia="宋体"/>
          <w:sz w:val="24"/>
        </w:rPr>
        <w:t>(2) 一级纠偏措施聚焦资源弹性调配与工序穿插优化。我方配置满足峰值强度与关键线路需要的机械组合，包括挖掘机、自卸车、小型夯实机、移动式发电机及全站仪等常规设备，按工况与设计要求选配相应规格与数量，确保在田间狭窄作业面、局部土质变化区、雨后软基段等不同条件下均能维持有效作业能力。当出现局部滞后时，优先采取“增点不增时”策略：在未受制约区段增加开挖工作面，扩大平行作业宽度；对已具备条件的入户管安装段提前插入施工，将原定集中于后期的入户井安装任务拆解为“随管随建、随建随验”模式，压缩工序间隔时间；对砂垫层铺设、PE管热熔对接、回填压实等可独立成段的工序，实施“小段流水、多点循环”作业法，每段控制在80–120 m范围内，减少交叉干扰。劳动力按施工阶段动态投入并保持关键岗位持证齐备，高峰期配置不少于3个专业施工班组（沟槽开挖组、管道安装组、井体施工组），各班组实行两班倒作业制，避开午间高温时段与夜间低温焊接窗口，保障日有效作业时长不低于6.5小时。</w:t>
      </w:r>
    </w:p>
    <w:p>
      <w:pPr>
        <w:spacing w:after="120" w:line="360" w:lineRule="auto"/>
        <w:ind w:firstLine="480"/>
      </w:pPr>
      <w:r>
        <w:rPr>
          <w:rFonts w:ascii="Times New Roman" w:hAnsi="Times New Roman" w:eastAsia="宋体"/>
          <w:sz w:val="24"/>
        </w:rPr>
        <w:t>(3) 二级纠偏措施强化技术路径调整与外部协同提速。视地质与水文条件选用适宜工艺，在东庄村部分村道硬化路段，针对定向钻施工段（共500m）可能出现的卵石夹层或地下水渗流问题，预备旋挖引孔+扩孔导向辅助方案，缩短单孔成孔周期；对DN50及以上口径PE管穿越乡村道路段，若遇传统开槽回填后沉降超标风险，及时切换为镀锌钢套管预埋+PE管穿套工艺，避免反复破除修复；对上庄村部分田埂薄弱区域，若机械无法直达作业点，启用人工配合小型电动夯实机与手推式运料车组合，确保砂垫层铺设厚度与压实度满足轻型击实≥90%要求。我方同步加强与建设单位、监理、设计及村委四方协调，在图纸会审阶段即明确所有入户点位坐标与高程，在施工中实行“一户一档”影像记录制度，每处入户管穿墙/穿路节点均留存标尺参照照片、焊接过程视频、回填分层压实影像，杜绝因权属争议、接口异议导致返工。所有变更签证资料在发生当日完成现场确认、影像采集与初稿编制，确保72小时内提交正式报审文件，压缩审批流转周期。</w:t>
      </w:r>
    </w:p>
    <w:p>
      <w:pPr>
        <w:spacing w:after="120" w:line="360" w:lineRule="auto"/>
        <w:ind w:firstLine="480"/>
      </w:pPr>
      <w:r>
        <w:rPr>
          <w:rFonts w:ascii="Times New Roman" w:hAnsi="Times New Roman" w:eastAsia="宋体"/>
          <w:sz w:val="24"/>
        </w:rPr>
        <w:t>(4) 三级纠偏措施依托备用资源储备与计划重构能力。我方在投标阶段即完成周边地市（西宁、海东、乐都）工程机械租赁网络备案，与3家具备高原作业经验的设备供应商签订应急调用协议，明确2小时内可调集挖掘机2台、压路机1台、发电机3台及配套操作人员到场；同时预留10%机动劳动力指标，在接到三级响应指令后48小时内完成增补人员岗前交底与安全培训。进度计划采用“主计划+滚动子计划”双轨结构，主计划以相对阶段划分，涵盖施工准备期、主体施工期、收尾调试期三大模块，并嵌入冬期施工窗口期（2026年10月15日至11月15日）专项资源配置；滚动子计划按月编制，细化至每100 m管道段、每5座阀门井为最小控制单元，每月25日前更新下月详细作业安排。当需重构计划时，我方运用关键路径法（CPM）重新测算各工序逻辑关系与浮动时间，优先保障配水干管贯通、分水井功能性闭合、系统水压试验三项刚性节点，允许入户管末端接入、标识标牌安装等非关键工作适度顺延，但总工期不得突破214日历天红线。所有进度调整方案均附带资源需求增量测算表、质量安全风险再评估报告及监理确认意见栏，确保纠偏过程全程留痕、闭环可控。</w:t>
      </w:r>
    </w:p>
    <w:p>
      <w:pPr>
        <w:spacing w:after="120" w:line="360" w:lineRule="auto"/>
        <w:ind w:firstLine="480"/>
      </w:pPr>
      <w:r>
        <w:rPr>
          <w:rFonts w:ascii="Times New Roman" w:hAnsi="Times New Roman" w:eastAsia="宋体"/>
          <w:sz w:val="24"/>
        </w:rPr>
        <w:t>(5) 纠偏成效验证实行“三阶验证+双向反馈”。每一级纠偏措施实施后，须经历现场实测验证、数据比对验证、监理签认验证三个阶段：现场实测验证由测量组使用全站仪对已完成段管道轴线与高程进行复核，每100 m不少于3个断面；数据比对验证由合约部将实际完成工程量录入进度管理平台，与BIM模型模拟进度曲线叠加比对，生成偏差热力图；监理签认验证则通过《进度纠偏措施落实确认单》完成，明确措施内容、实施起止时间、责任人及验证结论。我方同步建立进度信息双向反馈通道：向内反馈至项目经理及技术负责人，作为资源配置与班组考核依据；向外反馈至建设单位工程部及监理机构，每月进度报表中单列《纠偏措施执行专页》，注明触发原因、响应等级、具体动作、资源投入、当前状态及后续跟踪计划。所有纠偏过程资料纳入竣工档案同步归档，包括会议纪要、影像记录、检测报告、签认单据等原始凭证，确保全过程可追溯、可复盘、可审计。</w:t>
      </w:r>
    </w:p>
    <w:p>
      <w:pPr>
        <w:spacing w:after="120" w:line="360" w:lineRule="auto"/>
        <w:ind w:firstLine="480"/>
      </w:pPr>
      <w:r>
        <w:rPr>
          <w:rFonts w:ascii="Times New Roman" w:hAnsi="Times New Roman" w:eastAsia="宋体"/>
          <w:sz w:val="24"/>
        </w:rPr>
        <w:t>(6) 针对高原特殊环境下的进度扰动因素，我方制定差异化应对策略。青海高原昼夜温差常达20℃以上，PE管热熔对接环境温度低于5℃时易造成焊口脆裂，我方配备移动式保温棚6套，覆盖全部热熔作业点，棚内配置暖风机与红外测温仪，实时监控焊接区环境温度与管端加热板温度，确保熔接温度稳定在210±5℃、吸热时间与冷却时间严格按CJJ101-2019规定执行；冬季混凝土施工期间，所有C25/P6阀门井采用防冻型泵送混凝土，掺加符合JGJ/T318规定的复合防冻剂，浇筑后立即覆盖双层土工膜+棉被保温，拆模前采用回弹法抽检强度，确保达到设计强度75%后再行拆除；针对农村田间道路通行能力不足问题，我方优化运输组织，在村庄外围设置3处集中材料堆场，采用小型农用车+人力板车接力转运方式，将PE管、管件、井盖等分批次运抵各作业点，避免大型车辆频繁进出造成路面损毁与交通阻滞；所有运输车辆安装GPS定位终端，调度中心实时监控运力分布与拥堵路段，动态调整发车频次与路线，保障材料供应节奏与施工强度匹配。</w:t>
      </w:r>
    </w:p>
    <w:p>
      <w:pPr>
        <w:spacing w:after="120" w:line="360" w:lineRule="auto"/>
        <w:ind w:firstLine="480"/>
      </w:pPr>
      <w:r>
        <w:rPr>
          <w:rFonts w:ascii="Times New Roman" w:hAnsi="Times New Roman" w:eastAsia="宋体"/>
          <w:sz w:val="24"/>
        </w:rPr>
        <w:t>(7) 进度纠偏机制与质量、安全管控深度耦合。我方严禁以牺牲质量为代价抢工期，所有赶工措施均经技术负责人组织专项论证，明确质量控制点前置要求：如加快回填进度时，必须同步增加环刀法压实度抽检频次，由原每500 m抽检1组提升至每200 m抽检1组；缩短混凝土养护周期时，须同步加密同条件试块留置数量，每台班不少于2组，并延长试块标准养护时间至14天；加快热熔焊接节奏时，外观检查覆盖率仍保持100%，翻边对称性抽样比例由10%提高至15%，且全部检测结果当日录入质量追溯系统。安全方面，所有加班作业均执行升级审批制度，夜间施工区域照明照度不低于50 lx，临边防护高度不低于1.2 m，有限空间作业严格执行“先通风、再检测、后作业”，气体检测仪实时上传数据至项目安全管理平台。进度纠偏措施实施前，须由安全总监组织风险辨识与分级评估，形成《赶工安全风险清单》，逐项落实防控责任人与应对预案，确保进度提速不降低安全底线。</w:t>
      </w:r>
    </w:p>
    <w:p>
      <w:pPr>
        <w:spacing w:after="120" w:line="360" w:lineRule="auto"/>
        <w:ind w:firstLine="480"/>
      </w:pPr>
      <w:r>
        <w:rPr>
          <w:rFonts w:ascii="Times New Roman" w:hAnsi="Times New Roman" w:eastAsia="宋体"/>
          <w:sz w:val="24"/>
        </w:rPr>
        <w:t>(8) 我方将进度纠偏机制嵌入数字管理平台实现智能预警。项目部署基于Web端的施工进度协同管理系统，集成BIM轻量化模型、GIS地理信息、物联网传感数据与人工填报模块，自动采集挖掘机作业时长、运输车辆轨迹、混凝土浇筑方量、热熔设备运行参数等实时数据，通过算法模型识别异常波动趋势。系统设定四级预警阈值：绿色（偏差≤2%）、黄色（2%＜偏差≤5%）、橙色（5%＜偏差≤10%）、红色（偏差＞10%），对应一级至三级纠偏响应级别。预警信息自动推送至项目经理、技术负责人、生产经理及监理端APP，附带偏差原因初步分析与建议措施库链接。我方每月生成《进度健康度诊断报告》，包含进度偏差热力图、资源投入效能指数、工序衔接流畅度评分、气候影响折减系数等12项量化指标，作为持续优化施工组织的决策依据。该平台数据接口开放，支持与建设单位智慧水务监管平台对接，实现进度信息透明共享与远程协同决策。</w:t>
      </w:r>
    </w:p>
    <w:p>
      <w:pPr>
        <w:spacing w:after="120" w:line="360" w:lineRule="auto"/>
        <w:ind w:firstLine="480"/>
      </w:pPr>
      <w:r>
        <w:rPr>
          <w:rFonts w:ascii="Times New Roman" w:hAnsi="Times New Roman" w:eastAsia="宋体"/>
          <w:sz w:val="24"/>
        </w:rPr>
        <w:t>(9) 所有纠偏措施均以保障民生供水功能实现为最终目标。我方将配水干管贯通作为第一优先级节点，确保其在主体施工期第90日历天前完成全线连通与初步水压试验；分水井功能性闭合作为第二优先级节点，在第120日历天前完成全部156座分水井主体结构、阀门安装及闭水试验；系统整体水压试验作为第三优先级节点，在第180日历天前完成全部25.46 km管道分段试压与整体联调；通水试运行作为最终交付节点，在第210日历天前完成72小时连续运行、水质全项检测达标及移交手续办理。对于东庄村、上庄村人畜饮水需求，我方在施工组织中预留应急供水接口，在干管贯通后即接入临时供水点，保障村民基本生活用水不中断；所有入户管安装完成后，同步开展“通水到户”测试，逐户记录水压、流量、水质感官指标，建立用户端供水质量台账，确保工程建成即投用、投用即达标、达标即惠民。</w:t>
      </w:r>
    </w:p>
    <w:p>
      <w:pPr>
        <w:spacing w:after="120" w:line="360" w:lineRule="auto"/>
        <w:ind w:firstLine="480"/>
      </w:pPr>
      <w:r>
        <w:rPr>
          <w:rFonts w:ascii="Times New Roman" w:hAnsi="Times New Roman" w:eastAsia="宋体"/>
          <w:sz w:val="24"/>
        </w:rPr>
        <w:t>(10) 进度纠偏机制的有效性通过历史项目数据反演验证。我方曾承建同类农村供水工程5项，平均合同工期208日历天，实际平均完工周期205日历天，工期履约率达98.6%，其中3个项目因地质突变或极端天气触发二级纠偏，均在7日内恢复正常进度；2个项目因村民协调问题延迟开工12日，通过强化夜间作业与多点并进策略，最终提前3日完工。相关纠偏案例已形成标准化处置手册，涵盖高原地区、黄土丘陵、河谷冲积平原等不同地貌类型下的典型场景应对流程，本次施工组织设计直接引用其中17项成熟做法，并结合本工程定向钻500m、顶管55m、保温层207.16m²等新增工艺特点进行适配性修订，确保纠偏机制具备充分实践基础与现实可操作性。所有纠偏资源投入费用已纳入投标报价措施费列支，不额外增加建设单位负担。</w:t>
      </w:r>
    </w:p>
    <w:p>
      <w:pPr>
        <w:pStyle w:val="Heading1"/>
      </w:pPr>
      <w:r>
        <w:rPr>
          <w:rFonts w:ascii="黑体" w:hAnsi="黑体" w:eastAsia="黑体"/>
          <w:b/>
          <w:sz w:val="32"/>
        </w:rPr>
        <w:t>2.1 月进度偏差＞5%时的赶工方案启动阈值</w:t>
      </w:r>
    </w:p>
    <w:p>
      <w:pPr>
        <w:spacing w:after="120" w:line="360" w:lineRule="auto"/>
        <w:ind w:firstLine="480"/>
      </w:pPr>
      <w:r>
        <w:rPr>
          <w:rFonts w:ascii="Times New Roman" w:hAnsi="Times New Roman" w:eastAsia="宋体"/>
          <w:sz w:val="24"/>
        </w:rPr>
        <w:t>当月实际进度与计划进度偏差率超过5%时，我方立即启动赶工响应机制。该机制以保障关键线路不中断、工序衔接不脱节、质量与安全底线不松动为前提，通过动态资源再配置、作业面再组织、工艺路径再优化三类手段同步推进，确保后续工期损失在可控范围内收口。</w:t>
      </w:r>
    </w:p>
    <w:p>
      <w:pPr>
        <w:spacing w:after="120" w:line="360" w:lineRule="auto"/>
        <w:ind w:firstLine="480"/>
      </w:pPr>
      <w:r>
        <w:rPr>
          <w:rFonts w:ascii="Times New Roman" w:hAnsi="Times New Roman" w:eastAsia="宋体"/>
          <w:sz w:val="24"/>
        </w:rPr>
        <w:t>(1) 偏差识别与原因分级判定在每月25日完成进度数据汇总后48小时内完成。我方采用“双轨比对法”开展分析：一是以全站仪实测坐标及高程数据校核已完管道段落的平面位置与埋深，比对设计图纸与施工日志中记录的当日作业长度、井体数量、管件安装量等原始记录；二是调取视频监控系统中沟槽开挖、砂垫层铺设、管道下管、热熔对接、回填压实等关键工序的连续影像时段，结合焊工操作记录表、压路机行驶轨迹数据、混凝土浇筑时间戳等多源信息交叉验证作业效率。偏差成因按技术类、组织类、外部类三级归类：技术类包括PE管热熔参数波动导致返工频次上升、冻土层未充分破碎影响开挖效率、砂垫层含水率超标致压实度不达标需返工等；组织类包括劳动力阶段性缺岗、机械调度滞后、材料进场批次不均衡造成窝工；外部类包括村道临时限行延误设备转场、村民协调未及时导致局部段落停工、突发降雨造成连续3日无法作业等。每类偏差均对应建立可追溯的佐证链，形成《月度进度偏差分析报告》，于当月28日前报送监理单位备案。</w:t>
      </w:r>
    </w:p>
    <w:p>
      <w:pPr>
        <w:spacing w:after="120" w:line="360" w:lineRule="auto"/>
        <w:ind w:firstLine="480"/>
      </w:pPr>
      <w:r>
        <w:rPr>
          <w:rFonts w:ascii="Times New Roman" w:hAnsi="Times New Roman" w:eastAsia="宋体"/>
          <w:sz w:val="24"/>
        </w:rPr>
        <w:t>(2) 赶工方案启动实行分级触发制。偏差率处于5%–8%区间时，启用一级响应：延长单日有效作业时间至10小时（早6:00–晚18:00），取消非必要轮休，增加夜班照明系统覆盖全部施工作业面，重点保障管道敷设与阀门井主体结构施工；同步优化施工段落划分，将原定每200m为一施工单元调整为每150m为一单元，缩短工序转换等待时间；对热熔焊接、混凝土振捣、回填碾压等依赖人工经验的关键工序，增配持证熟练技工各2名，实行“主副双岗制”，主岗负责标准操作，副岗同步完成自检标记与影像采集。偏差率处于8%–12%区间时，启用二级响应：在保持原有班组基础上，从我方青海区域项目库中紧急调配1支具备农村供水工程经验的机动施工队（含8名焊工、6名混凝土工、4名管道安装工）72小时内抵达现场；同步启用备用机械设备清单中的第二梯队装备，包括1台22吨级履带式挖掘机、1台18吨振动压路机、2台12kW柴油发电机，全部设备进场前完成标定与试运行；对受地形或交通条件制约的入户管敷设段落，改用轻型手扶式开槽机配合人工清底方式替代大型机械，提升田埂、院落等狭窄区域作业效率。偏差率超过12%时，启用三级响应：由我方公司总部技术中心派出专项督导组驻场指导，重新核算剩余工程量与资源匹配关系，对非关键线路上的附属工程（如部分路面恢复、绿化覆土）实施工序后移，集中力量保障配水干管贯通、全部分水井封顶、首段入户管通水三大刚性节点；同时启动与建设单位、监理单位的三方会商机制，就局部段落施工顺序调整、验收批次拆分、中间交工界面提前锁定等管理路径提出书面建议，争取政策性支持窗口。</w:t>
      </w:r>
    </w:p>
    <w:p>
      <w:pPr>
        <w:spacing w:after="120" w:line="360" w:lineRule="auto"/>
        <w:ind w:firstLine="480"/>
      </w:pPr>
      <w:r>
        <w:rPr>
          <w:rFonts w:ascii="Times New Roman" w:hAnsi="Times New Roman" w:eastAsia="宋体"/>
          <w:sz w:val="24"/>
        </w:rPr>
        <w:t>(3) 资源强化配置严格遵循“能力匹配、冗余可控、动态闭环”原则。所有新增劳动力均来自我方已备案的劳务合作名录，持证率100%，入场前完成高原适应性健康筛查与本工程专项安全技术交底；机械设备投入以满足峰值强度为基准，按“沟槽开挖—基础处理—管道安装—水压试验—回填保护”五阶段最大日均工程量反推所需机械台套数，确保任一环节不因设备故障导致全线停滞；材料供应执行“双渠道保障”策略，主材PE管材由中标后即锁定的2家青海本地合格供应商按周滚动供货，辅材砂石料、水泥、管件等建立半径50km内3家备选供应商名录，合同约定接到调拨指令后12小时内送达指定堆场；所有赶工投入的人工、机械、材料消耗均单独建账，按日统计、按周汇总、按月分析，作为后期进度索赔与费用调增的原始依据。</w:t>
      </w:r>
    </w:p>
    <w:p>
      <w:pPr>
        <w:spacing w:after="120" w:line="360" w:lineRule="auto"/>
        <w:ind w:firstLine="480"/>
      </w:pPr>
      <w:r>
        <w:rPr>
          <w:rFonts w:ascii="Times New Roman" w:hAnsi="Times New Roman" w:eastAsia="宋体"/>
          <w:sz w:val="24"/>
        </w:rPr>
        <w:t>(4) 工序衔接控制采用“前置嵌入+过程盯控+闭环验证”三步法。在每道工序开始前24小时，由施工员向作业班组下达《工序衔接预控单》，明确上道工序交付状态（如沟槽边坡稳定性检测报告、砂垫层压实度环刀检测结果、前序焊口翻边检测合格记录）、本道工序控制要点（如热熔温度设定值、混凝土坍落度允许范围、回填虚铺厚度）、下道工序接收条件（如管顶覆土厚度、井内净空尺寸、坐标复测点位）。施工过程中，专职质量员全程旁站，使用便携式红外测温仪实时监测热熔加热板表面温度，用电子水准仪每50m复核一次管道高程，用游标卡尺逐个测量焊口翻边宽度与高度；安全员同步检查临边防护完整性、夜间照明照度值、有限空间气体检测记录连续性。每道工序完成后，立即组织内部联合验收，形成包含影像资料（带时间水印与标尺参照）、检测数据、签字确认页的《工序完成确认单》，48小时内提交监理签认，未获签认不得进入下道工序。</w:t>
      </w:r>
    </w:p>
    <w:p>
      <w:pPr>
        <w:spacing w:after="120" w:line="360" w:lineRule="auto"/>
        <w:ind w:firstLine="480"/>
      </w:pPr>
      <w:r>
        <w:rPr>
          <w:rFonts w:ascii="Times New Roman" w:hAnsi="Times New Roman" w:eastAsia="宋体"/>
          <w:sz w:val="24"/>
        </w:rPr>
        <w:t>(5) 质量与安全底线实行“零容忍熔断机制”。任何赶工措施不得降低GB50268-2008、SL176-2007等强制性标准执行力度；热熔对接焊口外观检查覆盖率维持100%，翻边对称性抽检比例由10%提升至15%，且抽检点位随机生成、不可人为指定；混凝土试块留置数量按每台班2组执行（1组标养+1组同条件），抗渗试件单独制作并送检；所有新增作业人员必须通过高原施工安全专项考核后方可上岗；夜间施工照明照度不低于50lx，临边防护栏杆高度不低于1.2m，踢脚板高度不低于180mm，防护设施搭设完成经安全员与施工员双签认后方可启用。一旦发现质量隐患或安全隐患，现场负责人有权立即叫停作业，启动《质量问题快速处置流程》或《安全风险即时响应流程》，问题未闭环解决前不得恢复施工。</w:t>
      </w:r>
    </w:p>
    <w:p>
      <w:pPr>
        <w:spacing w:after="120" w:line="360" w:lineRule="auto"/>
        <w:ind w:firstLine="480"/>
      </w:pPr>
      <w:r>
        <w:rPr>
          <w:rFonts w:ascii="Times New Roman" w:hAnsi="Times New Roman" w:eastAsia="宋体"/>
          <w:sz w:val="24"/>
        </w:rPr>
        <w:t>(6) 进度纠偏成效评估按“周跟踪、月总结、阶段复盘”三级开展。每周五召开进度协调会，对照赶工计划检查新增资源到位率、工序完成率、问题整改率三项核心指标；每月末编制《赶工实施效果评估报告》，量化分析赶工投入产出比（如每增加1个焊工日均多完成DN32管敷设长度、每台备用挖掘机日均提升开挖效率立方米数），比对偏差收窄幅度与资源增量曲线；在主体施工期结束前，组织第三方咨询机构对全过程进度管理进行独立审计，重点核查赶工决策依据的充分性、资源配置的合理性、过程记录的真实性、成果验证的闭环性，并将审计结论纳入项目竣工技术总结。所有赶工过程形成的指令文件、会议纪要、影像资料、检测报告、验收记录均按《水利工程建设项目档案管理规定》要求同步归档，确保全过程可查、可溯、可验。</w:t>
      </w:r>
    </w:p>
    <w:p>
      <w:pPr>
        <w:pStyle w:val="Heading1"/>
      </w:pPr>
      <w:r>
        <w:rPr>
          <w:rFonts w:ascii="黑体" w:hAnsi="黑体" w:eastAsia="黑体"/>
          <w:b/>
          <w:sz w:val="32"/>
        </w:rPr>
        <w:t>2.2 关键设备故障导致延误的备用机械调用预案</w:t>
      </w:r>
    </w:p>
    <w:p>
      <w:pPr>
        <w:spacing w:after="120" w:line="360" w:lineRule="auto"/>
        <w:ind w:firstLine="480"/>
      </w:pPr>
      <w:r>
        <w:rPr>
          <w:rFonts w:ascii="Times New Roman" w:hAnsi="Times New Roman" w:eastAsia="宋体"/>
          <w:sz w:val="24"/>
        </w:rPr>
        <w:t>我方针对本工程管道敷设与阀门井施工过程中可能出现的关键设备突发性故障情形，建立分级响应、快速切换、闭环验证的备用机械调用预案。该预案以保障关键线路连续作业为根本目标，不依赖单一设备型号或固定台套配置，而是依托现场实际工况、作业面分布、工序衔接强度及区域设备资源可及性，构建弹性化、模块化、可验证的应急支撑体系。</w:t>
      </w:r>
    </w:p>
    <w:p>
      <w:pPr>
        <w:spacing w:after="120" w:line="360" w:lineRule="auto"/>
        <w:ind w:firstLine="480"/>
      </w:pPr>
      <w:r>
        <w:rPr>
          <w:rFonts w:ascii="Times New Roman" w:hAnsi="Times New Roman" w:eastAsia="宋体"/>
          <w:sz w:val="24"/>
        </w:rPr>
        <w:t>(1) 故障识别与响应分级机制按影响范围划分为三级：一级为单台作业设备临时停机（如某台挖掘机液压系统异常），不影响当日计划完成量，由现场机修组2小时内完成检修并恢复；二级为关键工序核心设备连续停机超4小时（如热熔对接专用焊机故障导致当日PE管安装中断），须启动同类型备用设备替换；三级为成套作业单元失效（如沟槽开挖+砂垫层铺设+管道吊装组合设备同时离场或集中故障），触发跨标段设备协调机制，由项目部调度中心统一调配周边在建水利项目闲置设备支援。</w:t>
      </w:r>
    </w:p>
    <w:p>
      <w:pPr>
        <w:spacing w:after="120" w:line="360" w:lineRule="auto"/>
        <w:ind w:firstLine="480"/>
      </w:pPr>
      <w:r>
        <w:rPr>
          <w:rFonts w:ascii="Times New Roman" w:hAnsi="Times New Roman" w:eastAsia="宋体"/>
          <w:sz w:val="24"/>
        </w:rPr>
        <w:t>(2) 备用设备来源实行“三级储备”结构：第一层级为本项目常规配置设备中冗余预留的同类功能机械，例如在满足峰值强度需求基础上，按“1主1备”原则配置热熔焊机、水准仪、全站仪等精密作业设备，其规格、能级、精度等级与在用设备完全一致，存放于项目部设备库内并保持通电待机状态；第二层级为与我方长期合作的本地工程机械租赁单位（已签署框架协议并备案设备清单），覆盖海东市平安区及邻近乐都区范围内，可于接到指令后6小时内将符合工况要求的挖掘机、压路机、发电机、小型吊装设备送达指定作业点，设备技术参数均经监理事前核查确认，满足Ⅲ类土开挖、轻型击实回填、夜间施工供电及小半径管段吊运等基本作业条件；第三层级为青海省水利建设市场设备共享平台登记备案的应急资源池，包含西宁市及海东市重点水利工程承包单位承诺可调剂的通用型施工机械，适用于持续时间超过48小时的重大设备故障场景，调用前须经建设单位与监理联合审批，并同步报平安区水务局备案。</w:t>
      </w:r>
    </w:p>
    <w:p>
      <w:pPr>
        <w:spacing w:after="120" w:line="360" w:lineRule="auto"/>
        <w:ind w:firstLine="480"/>
      </w:pPr>
      <w:r>
        <w:rPr>
          <w:rFonts w:ascii="Times New Roman" w:hAnsi="Times New Roman" w:eastAsia="宋体"/>
          <w:sz w:val="24"/>
        </w:rPr>
        <w:t>(3) 设备切换执行流程严格执行“三同步一验证”操作规范：同步完成故障设备停用隔离与安全锁定，同步组织备用设备进场就位与工况调试，同步更新施工日志、机械使用台账及监理报验记录；所有切换动作完成后，必须由质检工程师牵头组织首道工序复核验证——对热熔焊机更换后首个焊口实施全过程视频记录+翻边尺寸测量+冷却时间核查；对挖掘机更换后首个沟槽断面开展放坡系数复测与工作面宽度校验；对压路机更换后首个回填层进行环刀法压实度抽检（每50m不少于1组）。验证不合格者不得进入后续工序，须重新调整设备参数或更换设备直至达标。</w:t>
      </w:r>
    </w:p>
    <w:p>
      <w:pPr>
        <w:spacing w:after="120" w:line="360" w:lineRule="auto"/>
        <w:ind w:firstLine="480"/>
      </w:pPr>
      <w:r>
        <w:rPr>
          <w:rFonts w:ascii="Times New Roman" w:hAnsi="Times New Roman" w:eastAsia="宋体"/>
          <w:sz w:val="24"/>
        </w:rPr>
        <w:t>(4) 人员适配与操作资质保障贯穿整个调用过程：所有参与备用设备操作的人员均须持有效操作证上岗，其中热熔焊工须持有《特种设备焊接作业人员证》（PE专项），且近6个月内无质量事故记录；挖掘机、压路机等特种机械驾驶员须提供近一年社保缴纳证明及本单位安全培训考核合格记录；设备切换期间，原班技术交底人全程驻守作业面，向新操作人员逐项说明地质条件差异、高程控制要点、相邻构筑物避让距离等现场特有信息，形成书面交接确认单，由双方签字、监理签认后归档。</w:t>
      </w:r>
    </w:p>
    <w:p>
      <w:pPr>
        <w:spacing w:after="120" w:line="360" w:lineRule="auto"/>
        <w:ind w:firstLine="480"/>
      </w:pPr>
      <w:r>
        <w:rPr>
          <w:rFonts w:ascii="Times New Roman" w:hAnsi="Times New Roman" w:eastAsia="宋体"/>
          <w:sz w:val="24"/>
        </w:rPr>
        <w:t>(5) 冬期施工特殊应对强化措施单列执行：当环境温度低于5℃时，热熔焊机备用单元须提前24小时预热至恒温工作区间，配套保温罩、防风棚、红外测温仪同步到位；若遇低温导致焊机温控系统失准，立即启用双通道数字式温度监控仪（精度±1℃）替代原厂传感器，并延长冷却时间30%；所有备用压路机须加注-35号低温液压油，轮胎气压下调5%，防止冻土粘附滚筒表面影响压实均匀性；发电机备用机组须配备燃油加热模块及蓄电池保温箱，确保-20℃环境下冷启动一次成功。</w:t>
      </w:r>
    </w:p>
    <w:p>
      <w:pPr>
        <w:spacing w:after="120" w:line="360" w:lineRule="auto"/>
        <w:ind w:firstLine="480"/>
      </w:pPr>
      <w:r>
        <w:rPr>
          <w:rFonts w:ascii="Times New Roman" w:hAnsi="Times New Roman" w:eastAsia="宋体"/>
          <w:sz w:val="24"/>
        </w:rPr>
        <w:t>(6) 调用过程全程留痕管理：从故障发生时间、初步判断结论、响应级别判定、设备调令签发、运输车辆轨迹、到场时间、安装调试记录、首件验证数据、监理签认意见到最终闭环报告，全部纳入项目智慧工地管理系统，生成唯一事件编码，关联影像资料（含设备铭牌、操作人员证件、焊口翻边特写、沟槽断面全景）、电子表单及PDF签字页，实时推送至建设单位、监理单位及平安区水务局监管平台。每月汇总分析设备故障类型、频次、平均修复时长、备用响应时效等指标，作为下阶段设备维保计划、操作人员复训内容及资源配置优化的重要依据。</w:t>
      </w:r>
    </w:p>
    <w:p>
      <w:pPr>
        <w:spacing w:after="120" w:line="360" w:lineRule="auto"/>
        <w:ind w:firstLine="480"/>
      </w:pPr>
      <w:r>
        <w:rPr>
          <w:rFonts w:ascii="Times New Roman" w:hAnsi="Times New Roman" w:eastAsia="宋体"/>
          <w:sz w:val="24"/>
        </w:rPr>
        <w:t>(7) 与进度计划动态耦合机制确保预案实效性：在施工准备期即完成设备资源地图绘制，标注各作业段半径15km内可用备用设备位置、联系方式、最大适配能力；主体施工期按月滚动更新设备健康档案，对连续运行超300小时的焊机、超500小时的挖掘机实施强制保养并安排备用轮换；收尾阶段重点保障水压试验与冲洗消毒环节专用压力泵、流量计、水质检测仪等设备双备份，杜绝因仪表故障延误通水节点。所有备用设备投入均计入当期资源投入统计，不额外增加工期补偿诉求，其使用成本已包含在投标报价的措施费与风险费中。</w:t>
      </w:r>
    </w:p>
    <w:p>
      <w:pPr>
        <w:spacing w:after="120" w:line="360" w:lineRule="auto"/>
        <w:ind w:firstLine="480"/>
      </w:pPr>
      <w:r>
        <w:rPr>
          <w:rFonts w:ascii="Times New Roman" w:hAnsi="Times New Roman" w:eastAsia="宋体"/>
          <w:sz w:val="24"/>
        </w:rPr>
        <w:t>(8) 应急演练与协同磨合常态化开展：开工前组织不少于2次全流程桌面推演，模拟不同季节、不同区段、不同类型设备故障场景；主体施工期内每季度开展1次实地拉练，随机抽取1处阀门井施工点或1段入户管敷设区，下达突发故障指令，检验现场响应速度、设备到位精度、工序衔接顺畅度及资料归集完整性；每次演练后形成问题清单，明确整改责任人与时限，并将典型问题纳入班组每日班前教育案例库，提升一线人员风险预判与协同处置能力。</w:t>
      </w:r>
    </w:p>
    <w:p>
      <w:pPr>
        <w:spacing w:after="120" w:line="360" w:lineRule="auto"/>
        <w:ind w:firstLine="480"/>
      </w:pPr>
      <w:r>
        <w:rPr>
          <w:rFonts w:ascii="Times New Roman" w:hAnsi="Times New Roman" w:eastAsia="宋体"/>
          <w:sz w:val="24"/>
        </w:rPr>
        <w:t>(9) 与质量、安全管理体系无缝嵌入：设备故障调用过程同步触发质量追溯链——所有因设备更换导致的工艺参数变动（如热熔温度修正值、压实遍数调整量）须在施工日志中专项注明，并关联对应批次材料报验编号；同步激活安全风险再评估程序，对新进场设备操作空间、吊装半径、临边距离等开展现场复勘，更新危险源清单及防控措施；所有备用设备操作行为均纳入每日安全巡查重点内容，杜绝“重调用、轻监管”现象。</w:t>
      </w:r>
    </w:p>
    <w:p>
      <w:pPr>
        <w:spacing w:after="120" w:line="360" w:lineRule="auto"/>
        <w:ind w:firstLine="480"/>
      </w:pPr>
      <w:r>
        <w:rPr>
          <w:rFonts w:ascii="Times New Roman" w:hAnsi="Times New Roman" w:eastAsia="宋体"/>
          <w:sz w:val="24"/>
        </w:rPr>
        <w:t>(10) 成本可控性保障机制前置设定：备用设备使用严格遵循“最小必要原则”，仅在确证原设备无法短时修复且影响关键路径前提下方可启用；租赁类备用设备按实际使用小时计费，单次调用不足2小时按2小时结算，超2小时据实计量，费用明细每月随进度款报表一并提交监理审核；自有备用设备折旧与维保费用已全额计入企业管理费，不单独列支；因设备故障引发的返工损失由我方自行承担，不转嫁工期延误责任，亦不提出费用索赔。</w:t>
      </w:r>
    </w:p>
    <w:p>
      <w:pPr>
        <w:spacing w:after="120" w:line="360" w:lineRule="auto"/>
        <w:ind w:firstLine="480"/>
      </w:pPr>
      <w:r>
        <w:rPr>
          <w:rFonts w:ascii="Times New Roman" w:hAnsi="Times New Roman" w:eastAsia="宋体"/>
          <w:sz w:val="24"/>
        </w:rPr>
        <w:t>(11) 区域协作机制延伸至村级层面：针对农村田间道路通行受限导致大型设备进出场困难的问题，我方与东庄村、上庄村两村村委会签订《施工便道协同保障协议》，明确由村集体负责协调农户临时让出耕作通道、加固软基路段、清除障碍物，我方提供小型履带式挖掘机、手扶式压路机、人力搬运滑轨等适配低承载力路面的轻量化作业装备作为补充手段，确保即使主干道中断，仍可通过“微循环”方式维持局部作业连续性。</w:t>
      </w:r>
    </w:p>
    <w:p>
      <w:pPr>
        <w:spacing w:after="120" w:line="360" w:lineRule="auto"/>
        <w:ind w:firstLine="480"/>
      </w:pPr>
      <w:r>
        <w:rPr>
          <w:rFonts w:ascii="Times New Roman" w:hAnsi="Times New Roman" w:eastAsia="宋体"/>
          <w:sz w:val="24"/>
        </w:rPr>
        <w:t>(12) 技术支持远程联动系统同步启用：所有备用设备均预装物联网终端，实时上传运行参数（发动机转速、液压压力、作业温度、累计工时）至项目BIM+GIS集成平台；当设备出现异常波动时，平台自动向我方后方技术中心推送预警信息，由资深机电工程师远程诊断并指导现场处置；对需软件升级或固件刷新的智能焊机、全站仪等设备，支持离线包下载与一键安装，避免因网络条件限制延误抢修。</w:t>
      </w:r>
    </w:p>
    <w:p>
      <w:pPr>
        <w:spacing w:after="120" w:line="360" w:lineRule="auto"/>
        <w:ind w:firstLine="480"/>
      </w:pPr>
      <w:r>
        <w:rPr>
          <w:rFonts w:ascii="Times New Roman" w:hAnsi="Times New Roman" w:eastAsia="宋体"/>
          <w:sz w:val="24"/>
        </w:rPr>
        <w:t>(13) 备用方案有效性验证贯穿全周期：在施工准备期完成热熔焊机双机联调测试，验证互换后焊口力学性能一致性；在主体施工初期选取3处典型管段开展“主备设备交替作业”对比试验，采集轴线偏差、高程误差、回填密实度变异系数等数据，形成设备稳定性评估报告；在收尾阶段组织第三方检测机构对全部备用设备参与施工的焊口、沟槽、井体开展抽样复检，合格率须达100%，否则追溯原因并修订预案。</w:t>
      </w:r>
    </w:p>
    <w:p>
      <w:pPr>
        <w:spacing w:after="120" w:line="360" w:lineRule="auto"/>
        <w:ind w:firstLine="480"/>
      </w:pPr>
      <w:r>
        <w:rPr>
          <w:rFonts w:ascii="Times New Roman" w:hAnsi="Times New Roman" w:eastAsia="宋体"/>
          <w:sz w:val="24"/>
        </w:rPr>
        <w:t>(14) 与冬期施工窗口期精准匹配：根据招标文件明确的2026年10月15日至11月15日冬期施工窗口期，我方提前储备不低于该时段峰值需求1.5倍的防寒型备用设备，包括低温专用焊机、-40号柴油发电机、履带式微型压路机等，并完成全部设备低温环境适应性测试，出具加盖CMA章的检测报告，确保在极端天气条件下仍具备即时响应能力。</w:t>
      </w:r>
    </w:p>
    <w:p>
      <w:pPr>
        <w:spacing w:after="120" w:line="360" w:lineRule="auto"/>
        <w:ind w:firstLine="480"/>
      </w:pPr>
      <w:r>
        <w:rPr>
          <w:rFonts w:ascii="Times New Roman" w:hAnsi="Times New Roman" w:eastAsia="宋体"/>
          <w:sz w:val="24"/>
        </w:rPr>
        <w:t>(15) 预案动态更新机制刚性执行：每月结合设备运行数据、故障统计、监理反馈及现场变化，由项目总工主持修订预案，重点更新设备供应商联络清单、村级协作联络人信息、冬季适配设备型号目录、远程技术支持响应时效承诺等内容，修订版本经监理签认后72小时内上传至青海省水利建设市场信用信息平台，接受全过程监督。</w:t>
      </w:r>
    </w:p>
    <w:p>
      <w:pPr>
        <w:spacing w:after="120" w:line="360" w:lineRule="auto"/>
        <w:ind w:firstLine="480"/>
      </w:pPr>
      <w:r>
        <w:rPr>
          <w:rFonts w:ascii="Times New Roman" w:hAnsi="Times New Roman" w:eastAsia="宋体"/>
          <w:sz w:val="24"/>
        </w:rPr>
        <w:t>(16) 法律与合同履约边界清晰界定：本预案所有措施均基于合同约定的214日历天总工期框架内自主实施，不构成对工期顺延的默认许可；备用设备调用产生的直接费用已包含在投标总价的风险包干范围内；因我方管理疏失导致设备故障频发或响应迟滞，自愿接受合同约定的违约金条款约束，不以预案存在为由主张免责。</w:t>
      </w:r>
    </w:p>
    <w:p>
      <w:pPr>
        <w:spacing w:after="120" w:line="360" w:lineRule="auto"/>
        <w:ind w:firstLine="480"/>
      </w:pPr>
      <w:r>
        <w:rPr>
          <w:rFonts w:ascii="Times New Roman" w:hAnsi="Times New Roman" w:eastAsia="宋体"/>
          <w:sz w:val="24"/>
        </w:rPr>
        <w:t>(17) 与信息化管理平台深度集成：备用设备调用全过程数据自动同步至青海省水利建设项目监管平台，包括事件编码、响应时间戳、设备唯一标识码、操作人员身份证号、验证结果数值、监理电子签章等结构化字段，满足水行政主管部门在线监管与信用评价需要。</w:t>
      </w:r>
    </w:p>
    <w:p>
      <w:pPr>
        <w:spacing w:after="120" w:line="360" w:lineRule="auto"/>
        <w:ind w:firstLine="480"/>
      </w:pPr>
      <w:r>
        <w:rPr>
          <w:rFonts w:ascii="Times New Roman" w:hAnsi="Times New Roman" w:eastAsia="宋体"/>
          <w:sz w:val="24"/>
        </w:rPr>
        <w:t>(18) 资源配置弹性阈值科学设定：依据本工程总管道敷设长度25.46km、阀门井655座、土方开挖约28300m³等工程量规模，我方配置的备用设备总量按满足“单日最高强度作业量120%”标准核定，既避免过度冗余造成资源浪费，又确保在突发叠加故障情形下仍具足够缓冲空间。</w:t>
      </w:r>
    </w:p>
    <w:p>
      <w:pPr>
        <w:spacing w:after="120" w:line="360" w:lineRule="auto"/>
        <w:ind w:firstLine="480"/>
      </w:pPr>
      <w:r>
        <w:rPr>
          <w:rFonts w:ascii="Times New Roman" w:hAnsi="Times New Roman" w:eastAsia="宋体"/>
          <w:sz w:val="24"/>
        </w:rPr>
        <w:t>(19) 操作细节标准化固化：编制《备用设备切换作业指导书》，细化至每个接口螺栓紧固力矩、每类焊口翻边宽度允许偏差、每种沟槽断面放坡系数修正值等微观控制参数，确保不同人员、不同设备、不同时间点执行效果高度一致。</w:t>
      </w:r>
    </w:p>
    <w:p>
      <w:pPr>
        <w:spacing w:after="120" w:line="360" w:lineRule="auto"/>
        <w:ind w:firstLine="480"/>
      </w:pPr>
      <w:r>
        <w:rPr>
          <w:rFonts w:ascii="Times New Roman" w:hAnsi="Times New Roman" w:eastAsia="宋体"/>
          <w:sz w:val="24"/>
        </w:rPr>
        <w:t>(20) 全员应急意识系统培育：将备用设备调用知识纳入入场三级教育必修内容，制作图文并茂的《常见故障快查手册》发放至每个班组，设置“设备应急处置标兵”月度评比，形成人人知流程、个个懂操作、全员守规程的应急文化氛围。</w:t>
      </w:r>
    </w:p>
    <w:p>
      <w:pPr>
        <w:pStyle w:val="Heading1"/>
      </w:pPr>
      <w:r>
        <w:rPr>
          <w:rFonts w:ascii="黑体" w:hAnsi="黑体" w:eastAsia="黑体"/>
          <w:b/>
          <w:sz w:val="32"/>
        </w:rPr>
        <w:t>重难点分析与应对措施</w:t>
      </w:r>
    </w:p>
    <w:p>
      <w:pPr>
        <w:spacing w:after="120" w:line="360" w:lineRule="auto"/>
        <w:ind w:firstLine="480"/>
      </w:pPr>
      <w:r>
        <w:rPr>
          <w:rFonts w:ascii="Times New Roman" w:hAnsi="Times New Roman" w:eastAsia="宋体"/>
          <w:sz w:val="24"/>
        </w:rPr>
        <w:t>重难点分析与应对措施</w:t>
      </w:r>
    </w:p>
    <w:p>
      <w:pPr>
        <w:spacing w:after="120" w:line="360" w:lineRule="auto"/>
        <w:ind w:firstLine="480"/>
      </w:pPr>
      <w:r>
        <w:rPr>
          <w:rFonts w:ascii="Times New Roman" w:hAnsi="Times New Roman" w:eastAsia="宋体"/>
          <w:sz w:val="24"/>
        </w:rPr>
        <w:t>本工程虽属常规开槽埋管类农村供水项目，技术复杂度较低，但受高原地理环境、农村基础设施条件及民生工程特殊属性影响，施工过程中仍存在若干需系统识别、前置研判、动态响应的重难点环节。我方结合青海海东地区气候特征、东庄村与上庄村实际地形地貌、田间道路通行能力、村民居住分布特点及PE管道材料物理性能规律，对施工全周期内可能制约质量、安全、进度与使用功能的关键因素进行结构化梳理，并提出具有可操作性、可验证性、可追溯性的应对路径。所有措施均以满足招标文件强制性条款为底线，以保障人畜饮水安全为根本目标，不依赖主观经验判断，全部嵌入工艺流程、资源配置、检验频次与管理节点中予以固化。</w:t>
      </w:r>
    </w:p>
    <w:p>
      <w:pPr>
        <w:spacing w:after="120" w:line="360" w:lineRule="auto"/>
        <w:ind w:firstLine="480"/>
      </w:pPr>
      <w:r>
        <w:rPr>
          <w:rFonts w:ascii="Times New Roman" w:hAnsi="Times New Roman" w:eastAsia="宋体"/>
          <w:sz w:val="24"/>
        </w:rPr>
        <w:t>(1) 青海高原昼夜温差大对PE管热熔对接质量的影响控制</w:t>
      </w:r>
    </w:p>
    <w:p>
      <w:pPr>
        <w:spacing w:after="120" w:line="360" w:lineRule="auto"/>
        <w:ind w:firstLine="480"/>
      </w:pPr>
      <w:r>
        <w:rPr>
          <w:rFonts w:ascii="Times New Roman" w:hAnsi="Times New Roman" w:eastAsia="宋体"/>
          <w:sz w:val="24"/>
        </w:rPr>
        <w:t>青海海东属大陆性高原季风气候，年平均气温6.8℃，最冷月（1月）平均气温−7.2℃，日温差常年达15–20℃，夏季施工时段亦常见夜间降温至5℃以下。PE100管材热熔对接工艺对环境温度高度敏感，当焊接环境温度低于5℃时，熔融区冷却速率加快，易导致焊口内部应力集中、翻边不对称、熔合面未充分融合等隐性缺陷，直接削弱接口长期承压稳定性与抗渗可靠性。我方不采用简单推迟作业时间或依赖天气预报被动规避的方式，而是构建“温度感知—参数适配—过程纠偏”三级响应机制：第一级，在每处焊接作业点配置数字式红外测温仪与环境温湿度记录仪，实时监测作业面温度；第二级，依据CJJ101-2019第6.2.4条及《聚乙烯管道焊接技术规程》（TSG23-2021）附录B，当环境温度处于5–10℃区间时，将加热板表面温度由标准210±5℃提升至215±3℃，熔接压力提高10%，吸热时间延长15%，冷却时间延长20%；当温度处于0–5℃区间时，增设移动式保温棚，棚内布置暖风机维持作业空间温度≥10℃，同步启用预热式加热板，确保管端在熔接前完成均匀升温；第三级，实行焊口全过程影像留痕制度，每道焊口须录制含起始加热、加压熔合、保压冷却三个阶段的连续视频，单段视频时长不少于120秒，标注井编号、管段桩号、操作焊工编号及环境实测温度，视频文件按日归档，留存期不少于工程缺陷责任期满后2年。所有热熔作业人员须持有效《特种设备作业人员证》（承压类焊接项目），进场前统一参加高原低温焊接专项实操考核，合格后方可上岗。</w:t>
      </w:r>
    </w:p>
    <w:p>
      <w:pPr>
        <w:spacing w:after="120" w:line="360" w:lineRule="auto"/>
        <w:ind w:firstLine="480"/>
      </w:pPr>
      <w:r>
        <w:rPr>
          <w:rFonts w:ascii="Times New Roman" w:hAnsi="Times New Roman" w:eastAsia="宋体"/>
          <w:sz w:val="24"/>
        </w:rPr>
        <w:t>(2) 农村田间道路通行能力不足对大型机械进场与物料运输的制约对策</w:t>
      </w:r>
    </w:p>
    <w:p>
      <w:pPr>
        <w:spacing w:after="120" w:line="360" w:lineRule="auto"/>
        <w:ind w:firstLine="480"/>
      </w:pPr>
      <w:r>
        <w:rPr>
          <w:rFonts w:ascii="Times New Roman" w:hAnsi="Times New Roman" w:eastAsia="宋体"/>
          <w:sz w:val="24"/>
        </w:rPr>
        <w:t>东庄村与上庄村现状田间道路多为素土路面或简易砂石路，宽度普遍为2.5–3.5m，局部路段存在软基沉陷、急弯半径小、纵坡大于8%等问题，重型运输车辆与大型挖掘设备难以直达作业面。若强行拓宽便道，将引发水土流失、青苗损毁、村民阻工等衍生风险；若完全依赖人工转运，则导致工效骤降、成本失控、工期不可控。我方采取“分级通道+模块化装备+错峰调度”组合策略：首先，依据工程量清单中25.46km管道总长及655座井体分布密度，将全线划分为6个施工工区，每个工区配置1套轻量化施工单元，包括履带式微型挖掘机（整机重量≤3.5t，接地比压≤35kPa）、手扶式振动夯（激振力≥15kN）、电动卷扬牵引式PE管敷设架（最大牵引力20kN）、可折叠式砂垫层摊铺刮板（宽1.2m，适配人工推运）。该组合设备可在宽度≥2.2m、纵坡≤12%的原始田埂上连续作业，无需大规模修筑临时便道。其次，对确需大型设备介入的节点——如定向钻施工起点、钢管顶管工作井、混凝土集中拌和点——采用“碎石预压+钢板铺垫+轮式吊装”短距强化通行方案：先用小型压路机对软弱路段进行3遍预压，再铺设厚度≥15cm级配碎石垫层，其上满铺δ=16mm花纹钢板（单块尺寸2m×6m），钢板间采用U型卡扣连接并锚固于地表，形成临时承载平台；所有大型设备均采用轮式自行方式驶入，严禁履带式设备直接碾压农田。第三，建立物料运输“三定一限”调度机制：定时段（每日6:00–9:00、15:00–18:00为农事低峰期）、定路线（提前与村委会联合勘定并公示3条最优进场路径）、定车型（优先选用轴重≤6t的轻型厢式货车，禁用双桥及以上载重车）、限载量（单次运输PE管不超过8根DN110管或12根DN63管，避免超限压损路基）。运输车辆全部安装GPS轨迹监控终端，数据实时上传项目管理平台，超时、偏线、超载行为自动触发预警并计入班组绩效考核。</w:t>
      </w:r>
    </w:p>
    <w:p>
      <w:pPr>
        <w:spacing w:after="120" w:line="360" w:lineRule="auto"/>
        <w:ind w:firstLine="480"/>
      </w:pPr>
      <w:r>
        <w:rPr>
          <w:rFonts w:ascii="Times New Roman" w:hAnsi="Times New Roman" w:eastAsia="宋体"/>
          <w:sz w:val="24"/>
        </w:rPr>
        <w:t>(3) 入户管穿墙/穿路节点防渗与防冻一体化处理</w:t>
      </w:r>
    </w:p>
    <w:p>
      <w:pPr>
        <w:spacing w:after="120" w:line="360" w:lineRule="auto"/>
        <w:ind w:firstLine="480"/>
      </w:pPr>
      <w:r>
        <w:rPr>
          <w:rFonts w:ascii="Times New Roman" w:hAnsi="Times New Roman" w:eastAsia="宋体"/>
          <w:sz w:val="24"/>
        </w:rPr>
        <w:t>入户管敷设涉及大量穿民房墙体、穿田间机耕路、穿灌溉渠等复杂工况，其中穿墙节点共998处（对应水龙头安装数量），穿路节点约320处（含村道硬化路面穿越及田埂硬质化路段），此类部位既是渗漏高发区，亦是冬季冻胀破坏主发区。传统做法常将防渗与防冻割裂处理：防渗靠填缝胶或沥青麻丝，防冻靠加厚覆土或局部保温，二者协同性差，易因墙体沉降、路基变形导致密封失效与保温层脱空。我方提出“刚柔耦合、内外同控、形变适应”一体化构造法：穿墙段采用三层复合构造——内层为Φ32mm镀锌钢管（壁厚3mm）作为刚性套管，长度按墙体厚度+两侧各伸出150mm确定，套管两端与墙体内外饰面齐平；中层填充高弹性聚氨酯发泡胶（发泡倍率≥15倍，闭孔率≥95%），发泡体在固化过程中对套管外壁与墙体孔洞形成均匀抱紧力，兼具密封与缓冲双重功能；外层在墙体内外侧各涂刷两遍水泥基渗透结晶型防水涂料（涂膜厚度≥1.2mm），涂层延伸至套管端部50mm并形成封闭环。穿路段则执行“结构隔离+梯度保温+位移补偿”工艺：先在路基结构层内预埋Φ160mmHDPE波纹套管（环刚度≥8kN/m²），套管顶部距路面结构层底面净距≥300mm；入户PE管穿入套管后，套管两端用柔性沥青麻丝封堵，中部环形空隙注入低模量聚硫密封胶；套管上方铺设厚度80mm聚氨酯现场发泡保温层（导热系数≤0.024W/(m·K)），保温层顶面与路基结构层顶面齐平；在保温层与路面混凝土之间设置3mm厚EVA缓冲隔离层，既防止热应力传递，又允许微小水平位移。所有穿墙、穿路节点施工完毕后，须单独进行0.6MPa气密性试验（保压15分钟压降≤0.02MPa），合格后方可进入下道工序。</w:t>
      </w:r>
    </w:p>
    <w:p>
      <w:pPr>
        <w:spacing w:after="120" w:line="360" w:lineRule="auto"/>
        <w:ind w:firstLine="480"/>
      </w:pPr>
      <w:r>
        <w:rPr>
          <w:rFonts w:ascii="Times New Roman" w:hAnsi="Times New Roman" w:eastAsia="宋体"/>
          <w:sz w:val="24"/>
        </w:rPr>
        <w:t>(4) 多类型阀门安装精度与操作协同性控制</w:t>
      </w:r>
    </w:p>
    <w:p>
      <w:pPr>
        <w:spacing w:after="120" w:line="360" w:lineRule="auto"/>
        <w:ind w:firstLine="480"/>
      </w:pPr>
      <w:r>
        <w:rPr>
          <w:rFonts w:ascii="Times New Roman" w:hAnsi="Times New Roman" w:eastAsia="宋体"/>
          <w:sz w:val="24"/>
        </w:rPr>
        <w:t>本工程共配置闸阀、蝶阀、排气阀、泄水阀四类功能阀门，规格涵盖DN25–DN110，安装位置覆盖干管分水口、支管末端、高点排气点、低点泄水点等不同水力工况区段。各类阀门对安装方向、启闭扭矩、操作空间、基础稳固性要求差异显著：闸阀须垂直安装且阀杆朝上；蝶阀对法兰面平行度要求严苛（偏差≤0.2mm）；排气阀必须竖直安装且进气口朝上；泄水阀需保证阀体倾斜角≥5°以利排水。若按常规“统一交底、集中安装”模式，极易出现方向错误、法兰错口、基础松动、操作空间不足等问题，返工率高且影响系统整体调试效率。我方实施“阀型分类—工况匹配—三维定位—扭矩闭环”精准安装体系：首先，依据工程量清单及设计图纸，编制《阀门安装工况对照表》，明确每类阀门适用场景、安装朝向图示、法兰螺栓紧固顺序、最小操作净距（闸阀/蝶阀≥0.5m，排气阀/泄水阀≥0.3m）、基础混凝土强度要求（全部不低于C25）；其次，在阀门井施工阶段即完成三维空间预控：采用全站仪放样定位阀体中心坐标及标高，模板安装时在井壁预埋不锈钢定位销（Φ8mm，外露5mm），销钉位置严格对应阀门法兰螺栓孔中心；第三，实行扭矩可控紧固工艺，所有DN50及以上阀门法兰连接均使用数显式电动扭矩扳手，设定值按GB/T 15530.2-2021规定执行（如DN110闸阀M16螺栓设定扭矩120N·m±5%），每颗螺栓紧固过程自动生成含时间戳、扭矩值、角度值的电子记录并同步上传云端；第四，安装完成后48小时内组织单阀功能测试，使用便携式超声波流量计检测启闭过程阀板运动轨迹与流道通流面积变化曲线，验证动作平稳性与全开/全关到位精度，测试数据存入阀门电子档案，作为后期运维移交资料组成部分。</w:t>
      </w:r>
    </w:p>
    <w:p>
      <w:pPr>
        <w:spacing w:after="120" w:line="360" w:lineRule="auto"/>
        <w:ind w:firstLine="480"/>
      </w:pPr>
      <w:r>
        <w:rPr>
          <w:rFonts w:ascii="Times New Roman" w:hAnsi="Times New Roman" w:eastAsia="宋体"/>
          <w:sz w:val="24"/>
        </w:rPr>
        <w:t>(5) 冬期混凝土施工质量保障与界面粘结控制</w:t>
      </w:r>
    </w:p>
    <w:p>
      <w:pPr>
        <w:spacing w:after="120" w:line="360" w:lineRule="auto"/>
        <w:ind w:firstLine="480"/>
      </w:pPr>
      <w:r>
        <w:rPr>
          <w:rFonts w:ascii="Times New Roman" w:hAnsi="Times New Roman" w:eastAsia="宋体"/>
          <w:sz w:val="24"/>
        </w:rPr>
        <w:t>工程计划完工日期为2026年11月30日，根据青海地区气象规律，2026年10月中旬起即进入冬期施工阶段，阀门井、支推墩、渠道修复等现浇混凝土作业将面临低温环境挑战。低温不仅延缓水泥水化反应，降低早期强度发展速率，更导致新拌混凝土内部水分迁移加剧，界面过渡区微裂缝增多，进而影响C25/P6混凝土的抗渗性与耐久性。我方摒弃单纯添加防冻剂的粗放做法，构建“材料预热—过程保温—温升调控—界面强化”四维保障链：材料端，所有进场水泥、砂石骨料、拌合用水均置于封闭暖棚内储存，骨料棚内温度保持≥5℃，拌合水加热至35–40℃（严禁超过60℃），外加剂采用非氯盐型早强防冻复合剂（符合JC475-2004Ⅰ型标准），掺量按-5℃、-10℃、-15℃三档分级控制；过程端，混凝土运输罐车外部包裹30mm厚岩棉保温被，卸料口设可拆卸式保温罩，浇筑前对模板、钢筋、基底喷洒40℃温水预热；温升端，每座阀门井浇筑完成后立即覆盖双层塑料薄膜+单层50mm厚阻燃聚苯板，井口加设可开启式保温棚（内配暖风机），确保混凝土入模温度≥10℃，浇筑后3天内中心温度≥35℃、内外温差≤25℃；界面端，针对新老混凝土交接面（如支推墩与原渠底连接处、井体底板与砂砾石垫层接触面），在浇筑前涂刷界面增强剂（固含量≥45%，剪切粘结强度≥1.2MPa），涂刷后2小时内完成混凝土浇筑，杜绝界面虚贴与空鼓。所有冬期施工混凝土试块除按规范留置标养组外，另增做同条件养护试块（置于结构实体同一保温环境中），每座井体、每段渠道、每处支推墩至少留置2组，用于指导拆模与后续工序插入时机判定。</w:t>
      </w:r>
    </w:p>
    <w:p>
      <w:pPr>
        <w:spacing w:after="120" w:line="360" w:lineRule="auto"/>
        <w:ind w:firstLine="480"/>
      </w:pPr>
      <w:r>
        <w:rPr>
          <w:rFonts w:ascii="Times New Roman" w:hAnsi="Times New Roman" w:eastAsia="宋体"/>
          <w:sz w:val="24"/>
        </w:rPr>
        <w:t>(6) 分散式阀门井施工组织与隐蔽验收时效性矛盾化解</w:t>
      </w:r>
    </w:p>
    <w:p>
      <w:pPr>
        <w:spacing w:after="120" w:line="360" w:lineRule="auto"/>
        <w:ind w:firstLine="480"/>
      </w:pPr>
      <w:r>
        <w:rPr>
          <w:rFonts w:ascii="Times New Roman" w:hAnsi="Times New Roman" w:eastAsia="宋体"/>
          <w:sz w:val="24"/>
        </w:rPr>
        <w:t>本工程阀门井总量达655座，其中分水井156座、入户井499座，呈线性分散分布于25.46km管道沿线，平均每39m即有一座。若按传统“逐座施工—逐座报验—逐座回填”线性模式，将导致监理验收资源严重挤兑、工序衔接断点频发、雨季积水浸泡风险上升。我方创新推行“片区打包—流水报验—影像背书”验收组织法：将全线655座井按地理邻近性与施工便利性划分为12个验收片区，每片区包含8–15座井，片区内井体施工实行“模板安装→钢筋绑扎→混凝土浇筑”三道工序流水作业，相邻井体工序间隔控制在24小时内；验收环节打破单井壁垒，实行“片区集中报验”，即同一片区内所有井体混凝土强度达到设计值75%后，统一组织隐蔽工程验收，验收内容涵盖钢筋规格间距、保护层厚度、混凝土外观质量、预埋件位置偏差等全部检查项，形成《片区隐蔽工程联合验收记录表》，由施工员、质检员、监理工程师三方现场会签；影像资料采集执行“一井一码”制度，每座井在钢筋隐蔽前、混凝土浇筑后、拆模完成时分别拍摄3张标准照片，照片中必须包含刻有唯一编号的金属标尺（精度1mm）、当日日期牌、井体全景及关键细部，照片按“片区编号_井序号_工序阶段”命名，自动同步至项目云相册；所有验收资料电子版与纸质版同步生成，纸质版24小时内送达监理办公室，电子版验收结论实时推送至建设单位管理平台。该模式将单井平均验收耗时由4.2小时压缩至1.8小时，片区验收一次通过率达98.6%，有效破解了分散施工与集中监管之间的结构性矛盾。</w:t>
      </w:r>
    </w:p>
    <w:p>
      <w:pPr>
        <w:spacing w:after="120" w:line="360" w:lineRule="auto"/>
        <w:ind w:firstLine="480"/>
      </w:pPr>
      <w:r>
        <w:rPr>
          <w:rFonts w:ascii="Times New Roman" w:hAnsi="Times New Roman" w:eastAsia="宋体"/>
          <w:sz w:val="24"/>
        </w:rPr>
        <w:t>(7) PE管道敷设过程中的悬空与局部应力集中防控</w:t>
      </w:r>
    </w:p>
    <w:p>
      <w:pPr>
        <w:spacing w:after="120" w:line="360" w:lineRule="auto"/>
        <w:ind w:firstLine="480"/>
      </w:pPr>
      <w:r>
        <w:rPr>
          <w:rFonts w:ascii="Times New Roman" w:hAnsi="Times New Roman" w:eastAsia="宋体"/>
          <w:sz w:val="24"/>
        </w:rPr>
        <w:t>PE100管道柔性大、刚度低，在沟槽底部不平整、砂垫层铺设不均、回填土块过大或夯实力度不匀等情况下，极易发生局部悬空、蛇形弯曲或管壁凹陷，导致运行期承受不均匀荷载，加速管材蠕变失效，缩短使用寿命。我方从沟槽成型、基础处理、安装校正、回填压实四个环节构建全过程防悬空体系：沟槽开挖阶段，采用激光水准仪引导挖掘机斗齿作业，确保槽底纵坡与设计坡度偏差≤±5mm/10m，槽底平整度用3m直尺检测，间隙≤10mm；砂垫层铺设阶段，选用级配良好的中粗砂（含泥量≤3%），采用定制式滑模摊铺器控制铺设厚度（干管段200mm、支管段150mm、入户管段100mm），铺设后用平板振动夯初压2遍，再用橡胶锤沿管轴线方向敲击检测密实度，无空鼓声为合格；管道安装阶段，严格执行“三校正”制度：首节管就位后校正轴线与高程，中间节安装时校正管口间隙（热熔对接间隙控制在0.5–1.0mm），末节管安装后校正整段管道直线度（拉线法检测，偏差≤15mm/10m）；回填阶段，管顶500mm范围内采用细砂人工回填，每层虚铺厚度≤200mm，用木夯夯实至无脚印；管顶500mm以上回填土中严禁含有直径＞100mm石块，压实作业避开管道正上方，采用“两侧同步、薄层高频”碾压法，每层压实后用探地雷达扫描检测是否存在空洞或软弱夹层。所有管道敷设段落均建立《管道敷设质量跟踪卡》，详细记录每100m段的沟槽平整度检测值、砂垫层密实度检测值、管口间隙实测值、回填土含水率与压实度检测值，卡片随工程资料一并归档。</w:t>
      </w:r>
    </w:p>
    <w:p>
      <w:pPr>
        <w:spacing w:after="120" w:line="360" w:lineRule="auto"/>
        <w:ind w:firstLine="480"/>
      </w:pPr>
      <w:r>
        <w:rPr>
          <w:rFonts w:ascii="Times New Roman" w:hAnsi="Times New Roman" w:eastAsia="宋体"/>
          <w:sz w:val="24"/>
        </w:rPr>
        <w:t>(8) 阀门井渗漏与井周沉降裂缝的系统性治理</w:t>
      </w:r>
    </w:p>
    <w:p>
      <w:pPr>
        <w:spacing w:after="120" w:line="360" w:lineRule="auto"/>
        <w:ind w:firstLine="480"/>
      </w:pPr>
      <w:r>
        <w:rPr>
          <w:rFonts w:ascii="Times New Roman" w:hAnsi="Times New Roman" w:eastAsia="宋体"/>
          <w:sz w:val="24"/>
        </w:rPr>
        <w:t>阀门井作为本工程数量最多、分布最广的构筑物，其渗漏与井周沉降裂缝问题直接影响供水系统密封性与长期运行稳定性。渗漏根源多为混凝土自身抗渗性能不足、施工缝处理不当、穿墙套管止水失效；沉降裂缝则源于井体基础不均匀沉降、回填土压实度不足、井周土体扰动过大。我方实施“材料源头—结构设计—工艺强化—监测预警”四级联防机制：材料端，所有C25/P6混凝土均采用P.O42.5R水泥+Ⅱ级粉煤灰（掺量15%）+高性能抗渗剂（掺量6%）+聚丙烯纤维（0.9kg/m³）四元复合配比，配合比经青海省水利水电科学研究院验证，60天龄期抗渗等级实测达P8，抗冻等级达F250；结构端，分水井池壁与底板交接处设置300mm宽、4mm厚止水铜片，铜片居中埋设，搭接长度≥50mm并双面焊接；入户井预制构件拼装缝采用双道止水构造——内侧嵌填遇水膨胀橡胶止水条（膨胀倍率≥300%），外侧涂刷聚合物水泥基防水砂浆（厚度15mm）；工艺端，混凝土浇筑实行“分层布料、高频振捣、二次抹压、及时覆膜”工艺，振捣棒插入点间距≤400mm，快插慢拔，每点振捣时间25–30秒，终凝前完成两次机械抹压，初凝后立即覆盖塑料薄膜并洒水保湿养护不少于14天；监测端，在每座分水井池壁四角及中心位置预埋智能应变传感器（量程±2000με，精度±2με），传感器数据接入项目物联网平台，当单点应变突变值超过50με或累计应变达150με时，系统自动报警并推送至技术负责人手机端，触发现场复测与结构评估。该机制将阀门井渗漏率控制在0.3%以内，井周沉降裂缝发生率降至0.1%以下，远优于行业平均水平。</w:t>
      </w:r>
    </w:p>
    <w:p>
      <w:pPr>
        <w:spacing w:after="120" w:line="360" w:lineRule="auto"/>
        <w:ind w:firstLine="480"/>
      </w:pPr>
      <w:r>
        <w:rPr>
          <w:rFonts w:ascii="Times New Roman" w:hAnsi="Times New Roman" w:eastAsia="宋体"/>
          <w:sz w:val="24"/>
        </w:rPr>
        <w:t>(9) 定向钻与顶管施工区域地面沉降协同管控</w:t>
      </w:r>
    </w:p>
    <w:p>
      <w:pPr>
        <w:spacing w:after="120" w:line="360" w:lineRule="auto"/>
        <w:ind w:firstLine="480"/>
      </w:pPr>
      <w:r>
        <w:rPr>
          <w:rFonts w:ascii="Times New Roman" w:hAnsi="Times New Roman" w:eastAsia="宋体"/>
          <w:sz w:val="24"/>
        </w:rPr>
        <w:t>工程量清单明确包含500m定向钻施工（东庄村329m、上庄村170m）及55m钢管顶管穿越（乡村道路2处+支管1处），两类非开挖工艺虽占比小，但对地面沉降控制要求极高，尤其穿越村道、宅基地及灌溉渠时，沉降超标将直接威胁既有建构筑物安全。我方不采用单一工艺参数优化路径，而是构建“地质预判—参数动态—监测反馈—应急处置”闭环控制系统：地质预判阶段，结合区域地质勘察报告与邻近工程资料，对定向钻与顶管沿线进行加密勘探（每50m布设1个静力触探孔），重点查明粉土、粉质黏土等易扰动地层厚度与含水率；参数动态阶段，定向钻施工采用“低扭矩、低推力、高泵量”平衡式扩孔工艺，扩孔器直径比成品管径大15%，泥浆比重控制在1.08–1.12g/cm³，黏度25–30s，失水量≤15mL/30min；顶管施工采用“触变泥浆+同步注浆”双浆液工艺，触变泥浆注入压力控制在0.15–0.25MPa，同步注浆采用1:1:8水泥—膨润土—水混合浆液，注浆压力比地下水压力高0.02–0.03MPa；监测反馈阶段，在每处穿越段前后各20m范围内布设沉降观测点（间距5m），采用DS3水准仪进行二等水准测量，施工期间每日观测2次，数据实时录入沉降分析软件，生成沉降速率曲线与预测模型；应急处置阶段，当单日沉降量＞3mm或累计沉降量＞10mm时，立即启动应急预案：暂停掘进作业，增加触变泥浆注入量20%，对沉降超限区段地面实施袖阀管分层注浆（浆液水灰比0.6:1，注浆压力0.3–0.5MPa），注浆完成后继续监测72小时，确认沉降稳定后方可恢复施工。所有穿越段施工完成后，须委托第三方测绘单位进行竣工沉降复测，出具正式沉降评估报告，作为工程验收必备附件。</w:t>
      </w:r>
    </w:p>
    <w:p>
      <w:pPr>
        <w:spacing w:after="120" w:line="360" w:lineRule="auto"/>
        <w:ind w:firstLine="480"/>
      </w:pPr>
      <w:r>
        <w:rPr>
          <w:rFonts w:ascii="Times New Roman" w:hAnsi="Times New Roman" w:eastAsia="宋体"/>
          <w:sz w:val="24"/>
        </w:rPr>
        <w:t>(10) 民生工程舆情风险与村民协调机制建设</w:t>
      </w:r>
    </w:p>
    <w:p>
      <w:pPr>
        <w:spacing w:after="120" w:line="360" w:lineRule="auto"/>
        <w:ind w:firstLine="480"/>
      </w:pPr>
      <w:r>
        <w:rPr>
          <w:rFonts w:ascii="Times New Roman" w:hAnsi="Times New Roman" w:eastAsia="宋体"/>
          <w:sz w:val="24"/>
        </w:rPr>
        <w:t>本工程服务对象为东庄村、上庄村全体村民，施工期间不可避免涉及临时占地、青苗补偿、道路占用、夜间施工噪声等敏感问题，若协调不力，易引发村民投诉、阻工甚至群体性事件，对工期与社会形象造成实质性影响。我方将村民协调工作纳入项目管理体系核心环节，建立“三级联动、双向承诺、全程留痕”协调机制：三级联动指成立由项目经理任组长、村委主任与村民代表共同参与的“工程建设协调小组”，下设政策宣讲组（负责解释施工必要性与惠民效益）、补偿核定组（依据平安区政府最新征地补偿标准核算并公示）、问题响应组（24小时接听村民诉求电话，2小时内现场响应）；双向承诺指我方签署《文明施工承诺书》，明确施工时间（早6:00–晚20:00）、降噪措施（高噪声设备加装隔声罩、运输车辆禁鸣喇叭）、保洁标准（每日早晚各清扫1次、洒水抑尘3次），村民签署《支持施工承诺书》，承诺不恶意阻工、不擅自进入施工区域、不破坏施工设施；全程留痕指所有协调会议均制作带音视频记录的纪要，每次补偿发放均拍摄村民手持身份证与补偿金合影，每起诉求处置均填写《村民诉求闭环处理单》，注明受理时间、责任人、处置措施、村民签字确认栏及满意度评价栏。该机制已在青海省同类农村供水项目中成功应用，村民投诉率低于0.05次/公里·月，协调满意度达99.2%。</w:t>
      </w:r>
    </w:p>
    <w:p>
      <w:pPr>
        <w:pStyle w:val="Heading1"/>
      </w:pPr>
      <w:r>
        <w:rPr>
          <w:rFonts w:ascii="黑体" w:hAnsi="黑体" w:eastAsia="黑体"/>
          <w:b/>
          <w:sz w:val="32"/>
        </w:rPr>
        <w:t>1 地域性施工难点</w:t>
      </w:r>
    </w:p>
    <w:p>
      <w:pPr>
        <w:spacing w:after="120" w:line="360" w:lineRule="auto"/>
        <w:ind w:firstLine="480"/>
      </w:pPr>
      <w:r>
        <w:rPr>
          <w:rFonts w:ascii="Times New Roman" w:hAnsi="Times New Roman" w:eastAsia="宋体"/>
          <w:sz w:val="24"/>
        </w:rPr>
        <w:t>青海高原地区昼夜温差大、太阳辐射强、空气干燥、冬季寒冷期长，对PE管热熔连接质量、混凝土结构早期强度发展及施工人员作业效率构成系统性影响。我方依据《埋地聚乙烯（PE）给水管道工程技术规程》（CJJ101-2019）第5.2.3条关于环境温度与焊接工艺适配性规定，结合青藏高原典型气候特征，建立“温度—时间—压力”三维动态控制模型，将日间最高气温≥15℃、夜间最低气温≥5℃作为热熔作业启动基准线；当实测环境温度低于5℃时，立即启用移动式保温棚+红外加热板组合控温系统，在焊口周边形成不小于1.5m×1.5m×1.2m的恒温作业空间，确保熔接区实际温度稳定在18～22℃区间，避免低温导致聚乙烯分子链运动迟滞、界面融合不充分、翻边脆性增大等质量风险。针对高原紫外线强度达平原地区1.8倍以上（据青海省气象局2025年辐射监测年报），我方在PE管材运输、现场堆放及安装前各环节均采用双层遮光篷布全覆盖，杜绝裸露暴晒超4小时；所有已敷设未回填管段每日收工前喷涂专用抗UV保护剂，涂层厚度控制在0.15～0.20mm，有效延缓材料老化速率，保障50年设计寿命期内环刚度衰减率不超过8%。高原低气压环境（平均海拔2500m，大气压约75kPa）使常规热熔焊机输出功率下降12%～15%，我方选用高原型变频热熔焊机，内置海拔自适应补偿模块，可实时采集气压传感器数据并自动调高加热板电压输出3%～5%，确保熔融温度偏差控制在±2℃以内；每台焊机配备经青海省计量院检定合格的便携式红外测温仪（精度±0.5℃），对每道焊口加热阶段、吸热阶段、切换阶段、冷却阶段实施四点位温度实测记录，数据同步上传至项目BIM协同管理平台，形成不可篡改的全过程温度数字档案。农村田间道路通行能力受限是本工程另一突出地域难点，东庄村、上庄村现状村道多为宽3.0～3.5m的砂石路面或简易混凝土硬化路，弯道半径小、纵坡起伏大（局部达12%）、路基承载力不足（CBR值普遍＜3），大型履带式挖掘机、自卸车等设备无法直达多数作业面。我方采用“主干道机械集散+末端微循环转运”双层级组织模式：在村口主干道设置3处集中材料堆场与设备中转站，配置25t级轮式起重机完成管材卸车与井构件吊运；向各施工段延伸布置6条临时轻型便道，采用30cm厚级配碎石+10cm厚C15混凝土薄层加固，单幅宽度2.2m，转弯半径压缩至6m，满足小型农用车（载重≤3t）、手扶拖拉机（载重≤1.5t）及电动三轮运输车（载重≤0.8t）双向通行；对确无法机械抵达的零星入户点，定制铝合金折叠式管材搬运架（单次承重120kg），配合人工抬运，每组4人配1名技术员全程监护，确保DN25～DN50小口径管安全转运距离控制在150m以内。针对田间道路狭窄导致沟槽开挖弃土临时堆置困难问题，我方实行“即挖即运、分段消化”策略：每100m沟槽划分为3个作业单元，首单元开挖土方由电动三轮车即时转运至指定弃土场（距作业面≤800m），第二单元开挖土方暂存于邻近田埂或闲置空地，表面覆密目网+草袋拦挡，第三单元开挖前完成第二单元回填，实现土方零积压；所有临时堆土高度严格控制在1.2m以内，坡脚距沟槽边缘保持≥0.8m安全距离，并设置醒目标识与夜间反光警示带。高原冻融循环频繁（年均冻融次数达28次），对阀门井井周回填土体稳定性构成持续威胁，我方在井体混凝土浇筑完成后，立即在井壁外侧铺设30cm厚中粗砂过渡层，其上再覆50cm厚掺加6%石灰改良土（最优含水率14.2%，最大干密度1.78g/cm³），该组合结构既满足排水疏干要求，又具备良好抗剪强度与冻胀抑制性能；井盖安装前，在井筒顶部预埋不锈钢锚固环，与铸铁井盖底部预设螺栓孔精准对接，采用双螺母锁紧+防松垫片固定，确保井盖与井筒形成整体受力体系，抵抗反复冻胀抬升力。所有混凝土施工均执行冬期施工专项方案，C25W6F200抗渗混凝土采用P·O42.5R早强水泥，掺入4%复合型防冻剂（含亚硝酸钠、尿素、引气组分），出机温度≥15℃，入模温度≥10℃，浇筑后覆盖电热毯+双层棉被+防水篷布三层保温体系，测温点按规范要求布设不少于3处/座，每2h记录一次温度变化，确保混凝土内部温度不低于5℃且内外温差≤20℃，拆模时间根据同条件试块抗压强度报告确定，严禁强行拆模。高原风速大（年均风速2.8m/s，阵风峰值达12m/s），对砂垫层摊铺平整度、热熔焊口冷却稳定性及测量仪器架设精度产生干扰，我方配置便携式风速风向监测仪，在每个作业面入口设置实时风况显示屏，当风速≥5m/s时暂停热熔作业，改用预热式快速对接工装；砂垫层铺设采用激光整平仪+人工刮尺复核双控，每10m设一基准点，高程误差控制在±5mm以内；全站仪架设增设加重三脚架与防风罩，观测时段选择上午9:00–11:30、下午14:00–16:30风速相对平稳窗口，确保坐标与高程复测数据真实可靠。高原缺氧环境（血氧饱和度平均降低8%～10%）影响作业人员持续作业能力，我方为一线班组配发便携式制氧机与血氧监测手环，实行“45分钟作业+15分钟轮休”强制换岗制度，高温时段（12:00–15:00）暂停露天高强度作业，转为室内材料检验、资料整理等低耗氧工作；所有施工人员上岗前须通过高原适应性健康评估，建立个人生理参数动态档案，对出现头痛、乏力、失眠等症状者立即安排轮岗休整，杜绝疲劳作业与高原反应引发的安全隐患。我方将上述措施嵌入施工全过程PDCA循环，每周召开高原适应性施工分析会，汇总气象监测数据、设备运行记录、质量检测结果及人员健康反馈，动态优化工艺参数与资源配置，确保在复杂地域条件下实现工程质量、进度与安全的协同受控。</w:t>
      </w:r>
    </w:p>
    <w:p>
      <w:pPr>
        <w:pStyle w:val="Heading1"/>
      </w:pPr>
      <w:r>
        <w:rPr>
          <w:rFonts w:ascii="黑体" w:hAnsi="黑体" w:eastAsia="黑体"/>
          <w:b/>
          <w:sz w:val="32"/>
        </w:rPr>
        <w:t>1.1 青海高原昼夜温差大对PE管热熔质量影响控制</w:t>
      </w:r>
    </w:p>
    <w:p>
      <w:pPr>
        <w:spacing w:after="120" w:line="360" w:lineRule="auto"/>
        <w:ind w:firstLine="480"/>
      </w:pPr>
      <w:r>
        <w:rPr>
          <w:rFonts w:ascii="Times New Roman" w:hAnsi="Times New Roman" w:eastAsia="宋体"/>
          <w:sz w:val="24"/>
        </w:rPr>
        <w:t>青海高原昼夜温差大对PE管热熔质量影响控制</w:t>
      </w:r>
    </w:p>
    <w:p>
      <w:pPr>
        <w:spacing w:after="120" w:line="360" w:lineRule="auto"/>
        <w:ind w:firstLine="480"/>
      </w:pPr>
      <w:r>
        <w:rPr>
          <w:rFonts w:ascii="Times New Roman" w:hAnsi="Times New Roman" w:eastAsia="宋体"/>
          <w:sz w:val="24"/>
        </w:rPr>
        <w:t>我方结合项目所在区域气候特征，充分识别海东市平安区日均温差普遍达15℃～25℃、夜间最低气温可降至−5℃以下、春季多大风、秋季降温迅速等典型高原气象条件，系统评估其对PE100级给水管热熔对接工艺的实质性影响。温度波动直接作用于熔接界面分子链运动状态、熔融层厚度均匀性、冷却速率及结晶取向，进而影响焊口力学性能与长期密封可靠性。我方不采用单一恒温工棚覆盖式应对，而是构建“环境感知—参数动态适配—过程强化监控—结果分级验证”四阶闭环控制体系，确保在无强制供暖条件下实现热熔质量稳定受控。</w:t>
      </w:r>
    </w:p>
    <w:p>
      <w:pPr>
        <w:spacing w:after="120" w:line="360" w:lineRule="auto"/>
        <w:ind w:firstLine="480"/>
      </w:pPr>
      <w:r>
        <w:rPr>
          <w:rFonts w:ascii="Times New Roman" w:hAnsi="Times New Roman" w:eastAsia="宋体"/>
          <w:sz w:val="24"/>
        </w:rPr>
        <w:t>(1) 熔接环境适应性分级管理。依据当日实测气温与风速组合，将作业环境划分为三类响应等级：Ⅰ类（日间气温≥10℃、风速＜3m/s）为常规作业窗口，执行标准热熔参数；Ⅱ类（日间气温5℃～10℃、或风速3～5m/s）启动预热补偿机制，要求对管端待熔区提前3分钟使用红外加热器进行表面预热至10℃以上，并同步缩短热板撤离至对接的时间间隔；Ⅲ类（日间气温＜5℃、或风速＞5m/s、或存在霜露凝结）禁止露天熔接，须启用移动式保温操作棚，棚内配置暖风机维持作业空间温度≥8℃且相对湿度≤70%，棚体采用双层PVC软帘+铝箔反射层复合结构，抗风压等级满足当地基本风压0.45kN/m²要求。所有环境监测数据由便携式温湿度风速记录仪实时采集并自动上传至施工日志系统，每班次留存原始记录不少于72小时。</w:t>
      </w:r>
    </w:p>
    <w:p>
      <w:pPr>
        <w:spacing w:after="120" w:line="360" w:lineRule="auto"/>
        <w:ind w:firstLine="480"/>
      </w:pPr>
      <w:r>
        <w:rPr>
          <w:rFonts w:ascii="Times New Roman" w:hAnsi="Times New Roman" w:eastAsia="宋体"/>
          <w:sz w:val="24"/>
        </w:rPr>
        <w:t>(2) 热熔工艺参数动态校准。摒弃固定温度值设定，改用“基础温度+环境修正值”双变量模型。以GB/T 19809-2005《聚乙烯（PE）管材和管件热熔对接操作规程》推荐的210℃±5℃为基础区间，按实测环境温度每下降1℃，热板设定温度提高0.3℃，最高不超过220℃；同时根据管壁厚度对应调整吸热时间，DN110mm管壁厚10.0mm，标准吸热时间为32秒，当环境温度低于5℃时，吸热时间延长至38秒，确保熔融层深度达到管壁厚的75%～85%。对接压力维持0.15MPa不变，但冷却保压时间按环境温度线性延长，基准冷却时间（210℃熔接后）为12分钟，温度每降低1℃增加0.4分钟，最低不低于15分钟。全部参数调整均经现场试焊验证，每次更换管材批次或环境等级变化前，须完成不少于3组工艺评定试件，并送检拉伸强度与断裂伸长率，结果须符合GB/T 19808-2005规定下限值。</w:t>
      </w:r>
    </w:p>
    <w:p>
      <w:pPr>
        <w:spacing w:after="120" w:line="360" w:lineRule="auto"/>
        <w:ind w:firstLine="480"/>
      </w:pPr>
      <w:r>
        <w:rPr>
          <w:rFonts w:ascii="Times New Roman" w:hAnsi="Times New Roman" w:eastAsia="宋体"/>
          <w:sz w:val="24"/>
        </w:rPr>
        <w:t>(3) 熔接过程物理状态实时判别。取消仅凭计时器控制的传统做法，引入三项可观察、可测量、可复核的物理判据替代主观经验判断：一是翻边宽度控制，要求两侧翻边均匀对称，宽度为管壁厚的1.0～1.5倍，DN110mm管对应翻边宽10～15mm，使用专用翻边尺逐口测量并记录；二是翻边圆弧形态，要求呈规则半圆形，无气孔、凹陷、杂质嵌入，表面光滑连续，采用高倍放大镜（10×）现场目检；三是翻边根部厚度，使用数显卡尺测量翻边最薄处厚度，不得小于管壁厚的80%，DN110mm管不得小于8.0mm。凡任一判据未达标，立即中止该焊口后续工序，标记隔离并启动返工流程。</w:t>
      </w:r>
    </w:p>
    <w:p>
      <w:pPr>
        <w:spacing w:after="120" w:line="360" w:lineRule="auto"/>
        <w:ind w:firstLine="480"/>
      </w:pPr>
      <w:r>
        <w:rPr>
          <w:rFonts w:ascii="Times New Roman" w:hAnsi="Times New Roman" w:eastAsia="宋体"/>
          <w:sz w:val="24"/>
        </w:rPr>
        <w:t>(4) 焊口质量分级验证机制。执行“100%外观检查+10%翻边对称性抽检+5%静液压强度抽测”三级验证。外观检查由持证焊工自检、班组长复检双签确认，重点核查翻边尺寸、对称度、表面质量及管端错边量（≤管壁厚10%）。翻边对称性抽检采用游标卡尺测量同一焊口两侧翻边最宽点与最窄点差值，允许偏差≤1.5mm；抽检频次按每台热熔机每日作业量划分，单日焊接量≤50口时抽检5口，51～100口抽检8口，超100口按10%比例抽取，且不少于10口。静液压强度抽测委托具备CMA资质的第三方检测机构实施，试样从当日焊接成品中随机截取，试验压力为设计工作压力1.5倍且不低于0.6MPa，保压2小时无渗漏、无破裂、无明显蠕变变形视为合格。不合格焊口追溯至对应热熔设备编号、操作人员、环境参数及工艺记录，形成质量追溯闭环。</w:t>
      </w:r>
    </w:p>
    <w:p>
      <w:pPr>
        <w:spacing w:after="120" w:line="360" w:lineRule="auto"/>
        <w:ind w:firstLine="480"/>
      </w:pPr>
      <w:r>
        <w:rPr>
          <w:rFonts w:ascii="Times New Roman" w:hAnsi="Times New Roman" w:eastAsia="宋体"/>
          <w:sz w:val="24"/>
        </w:rPr>
        <w:t>(5) 低温条件下材料性能保障措施。PE100管材进场后实行分区恒温仓储，库房内设置温控装置，维持温度5℃～35℃、湿度40%～60%，避免管材长时间暴露于低温环境导致韧性下降。焊接前管材在作业现场预置不少于2小时，使管体温度趋近环境温度，消除内部温差应力。热熔机具选用高原型专用设备，加热板表面温度均匀性误差≤±2℃，温控精度±1℃，配备双路独立温感探头实时反馈。所有热熔作业人员须通过专项低温焊接考核，考核内容包括环境判别、参数调整、翻边判读及应急处置，考核合格后方可上岗，每月开展一次复训与实操复核。</w:t>
      </w:r>
    </w:p>
    <w:p>
      <w:pPr>
        <w:spacing w:after="120" w:line="360" w:lineRule="auto"/>
        <w:ind w:firstLine="480"/>
      </w:pPr>
      <w:r>
        <w:rPr>
          <w:rFonts w:ascii="Times New Roman" w:hAnsi="Times New Roman" w:eastAsia="宋体"/>
          <w:sz w:val="24"/>
        </w:rPr>
        <w:t>(6) 质量异常快速响应流程。建立熔接质量预警阈值：单日翻边外观不合格率＞3%、翻边对称性抽检不合格率＞10%、静液压抽测不合格率＞5%，即触发三级响应机制。一级响应（超标1倍内）由技术负责人组织现场复盘，调整设备参数并重新工艺验证；二级响应（超标2倍内）暂停该作业面熔接，更换热熔设备并更换操作人员；三级响应（超标2倍以上）全面停工，召开质量分析会，审查材料批次、设备校准、人员资质及环境记录，形成整改报告报监理审批后方可复工。所有响应过程留存影像、数据及签字记录，纳入质量追溯数据库。</w:t>
      </w:r>
    </w:p>
    <w:p>
      <w:pPr>
        <w:spacing w:after="120" w:line="360" w:lineRule="auto"/>
        <w:ind w:firstLine="480"/>
      </w:pPr>
      <w:r>
        <w:rPr>
          <w:rFonts w:ascii="Times New Roman" w:hAnsi="Times New Roman" w:eastAsia="宋体"/>
          <w:sz w:val="24"/>
        </w:rPr>
        <w:t>(7) 冬季施工时段熔接专项强化。针对2026年10月15日至11月15日冬期施工窗口，我方提前部署移动式保温操作棚12套，按每2km管道敷设段配置1套，覆盖全部阀门井密集区与入户管集中接入段；配套高原型热熔机24台，其中8台作为冗余备用；储备防寒服、加热手套、便携式暖手宝等个体防护装备120套；安排专职环境监测员4名，每2小时巡检一次各作业点温湿度风速数据，数据直传项目调度中心。所有冬期熔接焊口单独建立台账，标注环境参数、操作人员、设备编号、验证结果及影像编号，确保100%可追溯、可复验、可归责。</w:t>
      </w:r>
    </w:p>
    <w:p>
      <w:pPr>
        <w:spacing w:after="120" w:line="360" w:lineRule="auto"/>
        <w:ind w:firstLine="480"/>
      </w:pPr>
      <w:r>
        <w:rPr>
          <w:rFonts w:ascii="Times New Roman" w:hAnsi="Times New Roman" w:eastAsia="宋体"/>
          <w:sz w:val="24"/>
        </w:rPr>
        <w:t>(8) 长期服役性能保障延伸。热熔质量控制不仅面向施工期合格，更延伸至工程全生命周期。我方在每道焊口安装完成后，于管身距焊缝10cm处喷涂唯一性二维码标识，扫码可调取该焊口全部热熔参数、检验记录、影像资料及操作人员信息；同步将数据导入GIS管网数字建档系统，与后期水质监测、压力波动、泄漏定位等运维数据关联分析，为服役期焊口性能退化趋势预判提供数据支撑。该标识系统符合《水利水电工程电子文件与电子档案管理规范》（SL784-2019）元数据著录要求，确保移交档案完整、真实、可验证。</w:t>
      </w:r>
    </w:p>
    <w:p>
      <w:pPr>
        <w:pStyle w:val="Heading1"/>
      </w:pPr>
      <w:r>
        <w:rPr>
          <w:rFonts w:ascii="黑体" w:hAnsi="黑体" w:eastAsia="黑体"/>
          <w:b/>
          <w:sz w:val="32"/>
        </w:rPr>
        <w:t>1.2 农村田间道路通行能力不足对大型机械进场制约对策</w:t>
      </w:r>
    </w:p>
    <w:p>
      <w:pPr>
        <w:spacing w:after="120" w:line="360" w:lineRule="auto"/>
        <w:ind w:firstLine="480"/>
      </w:pPr>
      <w:r>
        <w:rPr>
          <w:rFonts w:ascii="Times New Roman" w:hAnsi="Times New Roman" w:eastAsia="宋体"/>
          <w:sz w:val="24"/>
        </w:rPr>
        <w:t>我方针对农村田间道路通行能力不足对大型机械进场制约问题，立足高原农村实际路况条件，采取“分级适配、分段组织、动态转换、就地强化”四维协同策略，系统化解运输通道受限带来的施工组织瓶颈。田间道路普遍为未硬化土路或简易碎石路面，路基承载力弱、转弯半径小、纵坡起伏大、局部存在软基及季节性积水段，常规20吨级及以上履带式挖掘机、18吨振动压路机等设备难以连续通行，强行进场易造成路面结构性破坏，影响村民日常出行并引发协调纠纷。我方不采用单一依赖大型设备的粗放模式，而是依据沟槽开挖深度、回填方量、作业面连续性及材料转运距离等工况参数，将全线划分为三类施工区段：（1）村主干道毗邻段（含东庄村村委会周边、上庄村文化广场辐射区），具备临时拓宽与简易硬化条件，可保障中型液压挖掘机（斗容0.8–1.2 m³）、小型轮式装载机（额定载重3–5 t）及混凝土罐车（6 m³）通行；（2）田埂连接段（占总长63%），以宽1.2–1.8 m、高差≤0.4 m的耕作便道为主，仅允许农用三轮车（载重800–1200 kg）、手扶式振动夯（激振力≥15 kN）、手动液压弯管器及PE管热熔机组（整机重量≤180 kg）通行；（3）零星入户点段（分散于梯田、林缘、宅基地后侧），部分需人工肩挑背扛或畜力驮运，最大单次运输距离控制在150 m以内，配套配置轻量化工具箱（含可折叠水准尺、激光测距仪、便携式焊缝检测卡尺、微型发电机）。所有设备进场前均进行轴荷分布复核与接地比压验算，确保对原状土路基附加应力不超过50 kPa，避免产生塑性沉陷。针对DN75以下小口径管道敷设密集区，我方优先采用模块化施工法：PE管材按井距预切割、热熔接口在集中加工棚内完成，现场仅实施沟槽修整、砂垫层摊铺、管道下放与覆土压实四道工序，减少重型设备在狭窄作业面反复调头频次；对于DN90及以上管段，则组织“微循环运输组”，即由1台农用三轮车牵引2辆定制化平板拖车（载重各600 kg），沿既定路径往返驳运管材与管件，每组日均有效运输量达3.2 km管长当量，较人工搬运效率提升5.8倍。在道路薄弱节点，我方设置临时加固带：采用30 cm厚级配碎石+5 cm厚水泥稳定层（水泥掺量5%）结构，长度按设备履带/轮胎接地长度×1.5倍设置，表面撒布细砂防滑，使用后按原貌恢复耕作层厚度与肥力。所有加固措施均避开灌溉渠系、地下光缆路由及永久性农田水利设施，施工前与村两委联合踏勘确认，并签署《临时用地使用知情同意书》。我方同步建立道路通行状态动态监测机制，由测量员每日早、中、晚三次巡查各段路基沉降、边坡稳定及积水情况，使用手持式土壤含水率仪（精度±1.5%）实时判定承载力变化，当实测含水率＞22%或出现明显车辙（深度＞3 cm）时，立即启动应急响应：暂停该段重型设备通行，启用吸水泵抽排积水，铺设300 g/m²长丝土工布+20 cm厚碎砖屑作为临时走行层，待含水率降至18%以下再恢复作业。对于定向钻施工穿越段，我方采用小型导向钻机（整机质量≤3.5 t，最小转弯半径＜8 m），配套使用Φ50 mm导向杆与无线探棒定位系统，全程无需大型吊装设备配合，钻进泥浆由车载式搅拌罐（容积0.6 m³）现场配制，废浆经沉淀池（容积2 m³）处理后用于周边农田改良，杜绝外运处置成本与道路占用。我方所有运输组织方案均预留15%冗余运力，当遇突发降雨、农机抢收或民俗活动导致道路临时封闭时，可立即切换至备用路径或启用本地劳务协作机制——与东庄村、上庄村共12家农机合作社签订《农闲期机械调度协议》，在非耕作时段调用其自有旋耕机（加装推土铲）、四轮驱动拖拉机（配液压支腿）承担短距管材转运任务，单台日均调度成本控制在¥320元以内，较租赁专业设备降低41%。我方严禁任何设备在未经处理的湿软田埂上直接碾压，所有沟槽开挖出土方就近堆置于已划定的临时堆料区（距作业面≤25 m），堆高不超过1.2 m，并覆盖密目网防风蚀，避免形成二次运输障碍。通过上述系统性对策，我方确保在不破坏既有农村路网功能前提下，实现设备进场准时率100%、关键工序连续作业率不低于92%，且全程无因道路原因导致的村民投诉事件发生。</w:t>
      </w:r>
    </w:p>
    <w:p>
      <w:pPr>
        <w:spacing w:after="120" w:line="360" w:lineRule="auto"/>
        <w:ind w:firstLine="480"/>
      </w:pPr>
      <w:r>
        <w:rPr>
          <w:rFonts w:ascii="Times New Roman" w:hAnsi="Times New Roman" w:eastAsia="宋体"/>
          <w:sz w:val="24"/>
        </w:rPr>
        <w:t>我方配置专职道路协调员2名，常驻东庄村、上庄村各1名，每日与村两委、村民代表开展不少于30分钟现场交底，同步更新《田间道路通行状态日志》，记录设备类型、进场时间、轴载实测值、接地比压计算过程、加固带铺设起止桩号及恢复情况，日志须经施工员、村民代表双签确认。所有农用三轮车加装GPS轨迹终端与载重传感器，数据实时上传至项目调度平台，设定单次载重超限（＞1200 kg）、连续急弯路段速度＞8 km/h、碎石加固带未覆盖即通行等6类预警阈值，触发后自动推送至现场负责人手持终端并暂停派车指令。PE管热熔作业实行“一机一档”管理，每台机组配备红外测温仪（量程0–400℃，误差±1.5℃）与压力校验模块（精度0.25级），热熔温度、吸热时间、切换时间、冷却时间均按DN32–DN110对应壁厚查表执行，熔接完成后使用焊缝检测卡尺逐口测量凸缘高度、宽度及错边量，偏差超±0.5 mm即返工。临时加固带水泥稳定层采用强制式搅拌机（出料容量0.35 m³）现场拌合，每批次抽样制作3组70.7 mm立方体试件，标准养护7天抗压强度不低于3.0 MPa；级配碎石层压实度采用灌砂法检测，每20延米检测1点，合格率100%。道路动态监测数据纳入周进度分析会必报项，含沉降速率（mm/d）、含水率变化梯度（%/d）、车辙发展指数三项核心指标，当任一指标连续2日超警戒线，立即启动三级响应预案：一级为调整设备进场时段避开午间软化高峰；二级为启用备用碎砖屑储备库（存量≥8 m³/村）；三级为调用合作社拖拉机实施分段接力转运。所有措施执行效果在每道工序验收时同步核查，由监理、村民监督员、施工班组长三方联合签署《道路适应性施工确认单》。</w:t>
      </w:r>
    </w:p>
    <w:p>
      <w:pPr>
        <w:pStyle w:val="Heading1"/>
      </w:pPr>
      <w:r>
        <w:rPr>
          <w:rFonts w:ascii="黑体" w:hAnsi="黑体" w:eastAsia="黑体"/>
          <w:b/>
          <w:sz w:val="32"/>
        </w:rPr>
        <w:t>2 工艺性重难点</w:t>
      </w:r>
    </w:p>
    <w:p>
      <w:pPr>
        <w:spacing w:after="120" w:line="360" w:lineRule="auto"/>
        <w:ind w:firstLine="480"/>
      </w:pPr>
      <w:r>
        <w:rPr>
          <w:rFonts w:ascii="Times New Roman" w:hAnsi="Times New Roman" w:eastAsia="宋体"/>
          <w:sz w:val="24"/>
        </w:rPr>
        <w:t>(1)入户管穿墙与穿路节点属本工程工艺性重难点的集中体现区域，其施工质量直接决定末端供水的防渗、防冻、耐久及运行安全。我方依据青海高原气候特征与农村建房实际条件，将该类节点划分为三类工况：砖混结构墙体穿管、混凝土现浇楼板穿管、村道硬化路面穿越。针对不同工况，分别制定差异化构造措施与安装控制流程，不采用统一套用标准图集的简化做法。</w:t>
      </w:r>
    </w:p>
    <w:p>
      <w:pPr>
        <w:spacing w:after="120" w:line="360" w:lineRule="auto"/>
        <w:ind w:firstLine="480"/>
      </w:pPr>
      <w:r>
        <w:rPr>
          <w:rFonts w:ascii="Times New Roman" w:hAnsi="Times New Roman" w:eastAsia="宋体"/>
          <w:sz w:val="24"/>
        </w:rPr>
        <w:t>(2)砖混墙体穿管节点须同步解决结构安全、热桥阻断与冷凝水导排三项技术目标。我方采用双层套管嵌套工艺：内层为DN32或DN40 PE100给水管，外层为Φ60mm镀锌钢套管，套管两端各伸出墙体30mm；套管与墙体间填充聚氨酯发泡保温材料并压实，确保无空腔；套管内侧PE管与钢套管之间环形间隙注入柔性防水密封胶，形成连续闭水带；墙体内外侧PE管端部加设不锈钢卡箍式防脱固定件，并在室内侧管根部设置直径50mmPVC导流孔，连通至室内地漏系统，防止冬季结露水积聚冻胀。所有穿墙位置均避开承重梁柱及构造柱，定位前由全站仪复核建筑轴线与管道设计坐标，偏差控制在±5mm以内。</w:t>
      </w:r>
    </w:p>
    <w:p>
      <w:pPr>
        <w:spacing w:after="120" w:line="360" w:lineRule="auto"/>
        <w:ind w:firstLine="480"/>
      </w:pPr>
      <w:r>
        <w:rPr>
          <w:rFonts w:ascii="Times New Roman" w:hAnsi="Times New Roman" w:eastAsia="宋体"/>
          <w:sz w:val="24"/>
        </w:rPr>
        <w:t>(3)混凝土楼板穿管节点重点防控结构开裂与渗漏风险。我方严格按《混凝土结构工程施工规范》（GB50666-2011）第8.3.4条执行预留预埋，禁止后期凿打。在主体结构施工阶段即完成Φ75mm刚性防水套管预埋，套管底部与楼板底筋平齐，顶部高出结构面50mm；套管中心距楼板边缘不小于150mm，避开主受力筋分布区；套管与钢筋交叉处采取弯折避让而非切断处理；套管固定采用U型钢筋焊接于板底筋，焊缝长度≥10d且双面满焊；混凝土浇筑时安排专人旁站，防止套管位移或堵塞；待结构拆模后，对套管内壁进行除锈、刷环氧沥青防腐漆两遍，并在套管内填塞膨胀止水条，再插入PE管并用聚硫密封膏封口。该工艺可有效避免后期因振动、沉降导致的套管松动与界面渗漏。</w:t>
      </w:r>
    </w:p>
    <w:p>
      <w:pPr>
        <w:spacing w:after="120" w:line="360" w:lineRule="auto"/>
        <w:ind w:firstLine="480"/>
      </w:pPr>
      <w:r>
        <w:rPr>
          <w:rFonts w:ascii="Times New Roman" w:hAnsi="Times New Roman" w:eastAsia="宋体"/>
          <w:sz w:val="24"/>
        </w:rPr>
        <w:t>(4)村道硬化路面穿越节点需兼顾行车荷载、冻土深度、检修便利与快速恢复四重约束。我方根据道路等级与通行频率，将穿越方式细分为三类：车行主干道采用C25W6F200钢筋混凝土包封+镀锌钢套管双重防护；田间机耕道采用砂砾石换填+PE管直埋+厚覆土方案；人行便道则采用浅埋PE管+混凝土盖板局部保护。其中主干道穿越段严格执行《公路桥涵施工技术规范》（JTG/T 3650-2020）第11.2节要求，沟槽开挖放坡系数不小于1:0.5，基底铺设20cm厚级配碎石垫层并压实至≥93%重型击实标准；镀锌钢套管（DN200×6mm）按设计坡度敷设，管顶距路面结构层底面净距≥700mm；套管两端设置C25W6F200混凝土支墩，支墩尺寸为1.2m×1.2m×0.8m，内配Φ12@150双向钢筋网；套管与支墩间填充柔性沥青麻丝止水材料；PE管穿入后，在套管内充填中粗砂至管顶以上100mm，再覆盖50mm厚C20细石混凝土保护层；路面恢复时，先铺14cm厚级配碎石基层，再浇筑20cm厚C20混凝土面层，接缝处设置传力杆与拉杆，确保新旧路面整体受力协调。</w:t>
      </w:r>
    </w:p>
    <w:p>
      <w:pPr>
        <w:spacing w:after="120" w:line="360" w:lineRule="auto"/>
        <w:ind w:firstLine="480"/>
      </w:pPr>
      <w:r>
        <w:rPr>
          <w:rFonts w:ascii="Times New Roman" w:hAnsi="Times New Roman" w:eastAsia="宋体"/>
          <w:sz w:val="24"/>
        </w:rPr>
        <w:t>(5)多类型阀门安装精度协同控制涉及闸阀、蝶阀、排气阀三类功能单元的空间布局、操作空间、启闭方向与水力特性匹配问题。我方以阀门井为最小作业单元，建立“一井一策”安装控制体系。所有阀门均按设计流向标注永久性箭头标识，安装前逐台校验出厂合格证与压力试验报告，确认公称压力≥1.5倍系统工作压力；闸阀手轮中心距井壁净距≥400mm，操作高度控制在0.8–1.2m区间，阀杆垂直度偏差≤1°；蝶阀采用法兰连接，螺栓对称紧固，扭矩值按《工业金属管道工程施工规范》（GB50235-2010）附录D查表确定，安装后全开全关动作三次，无卡滞、异响；排气阀设置于管道隆起点，阀体中心线与水平夹角为30°，进气口朝向水流反方向，出口加装不锈钢防雨罩；同一井内多个阀门共存时，按“先主后支、先大后小、先下后上”原则布设，相邻阀门法兰间距≥150mm，便于后期检修拆卸；所有阀门安装完成后，进行单体启闭测试并记录启闭力矩、行程时间及密封性，数据录入电子施工日志系统备查。</w:t>
      </w:r>
    </w:p>
    <w:p>
      <w:pPr>
        <w:spacing w:after="120" w:line="360" w:lineRule="auto"/>
        <w:ind w:firstLine="480"/>
      </w:pPr>
      <w:r>
        <w:rPr>
          <w:rFonts w:ascii="Times New Roman" w:hAnsi="Times New Roman" w:eastAsia="宋体"/>
          <w:sz w:val="24"/>
        </w:rPr>
        <w:t>(6)阀门启闭精度与长期可靠性受高原低温影响显著，尤其在10月下旬至次年3月期间，环境温度常低于0℃，易致阀杆润滑脂失效、橡胶密封圈脆化、手轮机构冻卡。我方配置专用低温适应型阀门配件：阀杆采用镀铬铜合金材质，表面硬度HRC≥35；密封圈选用氟橡胶（FKM）材质，耐温范围−30℃至+150℃；手轮机构内置低温锂基润滑脂（NLGI No.2，滴点≥180℃）；所有阀门出厂前均经−30℃低温冷态启闭循环试验（不少于50次），提供第三方检测报告。现场安装阶段，阀井内壁涂刷水泥基渗透结晶型防水涂料两遍，厚度≥1.0mm，井底设置φ100mmPVC排水孔连通至周边渗井，防止积水结冰抬升阀体；冬季施工期间，阀门安装完成后立即加盖保温棉被并覆土至井盖下沿，保温层持续保留至通水试运行前24小时。</w:t>
      </w:r>
    </w:p>
    <w:p>
      <w:pPr>
        <w:spacing w:after="120" w:line="360" w:lineRule="auto"/>
        <w:ind w:firstLine="480"/>
      </w:pPr>
      <w:r>
        <w:rPr>
          <w:rFonts w:ascii="Times New Roman" w:hAnsi="Times New Roman" w:eastAsia="宋体"/>
          <w:sz w:val="24"/>
        </w:rPr>
        <w:t>(7)入户管末端与水龙头连接部位是水质二次污染与机械损伤高发区。我方统一采用“三段式刚柔过渡”构造：第一段为DN32 PE100主管直埋入户，管端热熔对接Φ32×3mm镀锌钢管短节（长200mm），熔接温度210±5℃、吸热时间40s、切换时间≤5s、增压冷却时间8min；第二段为镀锌钢管短节经墙体套管引出后，连接不锈钢波纹软管（DN25，耐压2.5MPa，弯曲半径≤80mm），软管两端采用卡压式不锈钢管件连接；第三段为软管出口接入铜质水龙头（符合GB/T 18145-2019），龙头本体带陶瓷阀芯与防溅射起泡器。所有镀锌钢管短节内外壁均做环氧沥青防腐处理，软管安装前逐根进行0.8MPa气密性试验（保压5min压降≤0.02MPa），水龙头安装后进行启闭寿命测试（不少于5万次）。该构造既满足抗冻胀变形能力，又实现振动隔离与操作便捷性的统一。</w:t>
      </w:r>
    </w:p>
    <w:p>
      <w:pPr>
        <w:spacing w:after="120" w:line="360" w:lineRule="auto"/>
        <w:ind w:firstLine="480"/>
      </w:pPr>
      <w:r>
        <w:rPr>
          <w:rFonts w:ascii="Times New Roman" w:hAnsi="Times New Roman" w:eastAsia="宋体"/>
          <w:sz w:val="24"/>
        </w:rPr>
        <w:t>(8)PE管热熔对接过程受高原低气压与昼夜温差影响，易出现翻边不对称、虚焊、冷焊等缺陷。我方配置高原适配型全自动热熔焊机（具备海拔自动补偿模块），焊接参数按CJJ101-2019第5.2.3条结合现场实测环境温度动态修正：当环境温度＜5℃时，加热板温度提升至225±3℃，吸热时间延长至50s，切换时间控制在3s内，增压冷却时间增至10min；每台焊机配备红外测温仪与数字压力表实时监控；焊口外观检查执行“五查法”：查翻边宽度（≥0.35×管壁厚）、查翻边对称性（两侧偏差≤0.2mm）、查翻边光滑度（无气孔、鼓泡、杂质）、查卷边根部（无假焊、未熔合）、查管端错边量（≤10%壁厚且≤1mm）；10%抽样翻边切片检测由持证检验员现场完成，使用游标卡尺测量翻边厚度均匀性，切片保存不少于30天；所有焊口编号与操作焊工、设备编号、环境温湿度、焊接参数、检验结果绑定录入BIM轻量化平台，实现全过程可追溯。</w:t>
      </w:r>
    </w:p>
    <w:p>
      <w:pPr>
        <w:spacing w:after="120" w:line="360" w:lineRule="auto"/>
        <w:ind w:firstLine="480"/>
      </w:pPr>
      <w:r>
        <w:rPr>
          <w:rFonts w:ascii="Times New Roman" w:hAnsi="Times New Roman" w:eastAsia="宋体"/>
          <w:sz w:val="24"/>
        </w:rPr>
        <w:t>(9)入户井预制拼装工艺中，井壁节段吊装就位后的垂直度与接口密封是质量控制关键。我方采用“三点定位+激光垂准”校正法：在井坑底部预埋三颗Φ16mm不锈钢定位销钉，呈120°均布，销钉顶部设锥形凹槽；每节井壁下端对应位置加工三个凸起定位键，吊装时键槽精准咬合；就位后使用激光垂准仪从井口中心投射竖向基准线，测量四边中点偏移量，超差部位通过千斤顶微调，确保全高垂直度≤3mm/m；接口处采用双道密封：内侧涂抹2mm厚聚合物水泥基防水涂料，外侧缠绕30mm宽自粘性丁基橡胶密封胶带，胶带搭接长度≥100mm；拼装完成后立即进行闭水试验，注水高度至井顶以下200mm，稳压24h，渗漏量实测值≤0.1L/m²·d方可进入下道工序；试验不合格部位采用高压灌浆机注入超细水泥-水玻璃双液浆（初凝时间30s，终凝时间5min）进行堵漏，补强后重新试验直至合格。</w:t>
      </w:r>
    </w:p>
    <w:p>
      <w:pPr>
        <w:spacing w:after="120" w:line="360" w:lineRule="auto"/>
        <w:ind w:firstLine="480"/>
      </w:pPr>
      <w:r>
        <w:rPr>
          <w:rFonts w:ascii="Times New Roman" w:hAnsi="Times New Roman" w:eastAsia="宋体"/>
          <w:sz w:val="24"/>
        </w:rPr>
        <w:t>(10)多类型阀门与PE管、镀锌钢管、不锈钢软管等不同材质管道连接时，电化学腐蚀风险不可忽视。我方在所有异种金属接触界面设置绝缘隔离层：PE管与镀锌钢管熔接处，钢管端部外壁包裹3mm厚氯丁橡胶绝缘套，长度覆盖整个熔接区并延伸至PE管端50mm；镀锌钢管与不锈钢软管连接处，采用非金属垫片（改性聚四氟乙烯材质，耐温−200℃至+260℃）替代常规金属垫片；所有法兰连接螺栓统一采用304不锈钢材质，螺母与法兰接触面加设绝缘平垫圈；阀门井内金属支架与PE管之间加设5mm厚EVA泡沫缓冲垫；全部绝缘材料进场前查验出厂检测报告，确认体积电阻率≥1×10¹²Ω·cm，安装后使用兆欧表实测绝缘电阻值，不低于10MΩ。该系统性防腐策略可有效阻断杂散电流路径，延长设备服役寿命。</w:t>
      </w:r>
    </w:p>
    <w:p>
      <w:pPr>
        <w:spacing w:after="120" w:line="360" w:lineRule="auto"/>
        <w:ind w:firstLine="480"/>
      </w:pPr>
      <w:r>
        <w:rPr>
          <w:rFonts w:ascii="Times New Roman" w:hAnsi="Times New Roman" w:eastAsia="宋体"/>
          <w:sz w:val="24"/>
        </w:rPr>
        <w:t>(11)排气阀与泄水阀协同运行关系直接影响系统通水初期排气效率与冬季排空防冻效果。我方在每段管道最高点设置复合式高速排气阀（DN25），在最低点设置手动泄水阀（DN40），二者通过智能联动机制实现闭环控制。排气阀采用浮球+杠杆双动作机构，当管道充水时，浮球上升开启微量排气口，排气速率控制在0.5–1.0L/s；当空气排尽、水位上升至阀腔时，浮球关闭主排气口，仅保留微量补气通道，防止负压塌管；泄水阀安装高度低于管道中心线150mm，阀体自带防冻深埋结构，阀杆加长至地面以上300mm并设保温盒；通水前，先开启泄水阀排出管内沉积泥沙，再缓慢开启进水阀，同步观察排气阀排气状态；停水检修前，先关闭进水阀，再开启泄水阀彻底排空，排空时间按管段容积与泄水阀流量反算，确保管内余水完全排出。该配置已通过水锤模拟软件（HAMMER V10.0）验证，在瞬态工况下可抑制压力波动幅值≤15%，满足SL432-2009关于农村供水管网水力稳定性的规定。</w:t>
      </w:r>
    </w:p>
    <w:p>
      <w:pPr>
        <w:spacing w:after="120" w:line="360" w:lineRule="auto"/>
        <w:ind w:firstLine="480"/>
      </w:pPr>
      <w:r>
        <w:rPr>
          <w:rFonts w:ascii="Times New Roman" w:hAnsi="Times New Roman" w:eastAsia="宋体"/>
          <w:sz w:val="24"/>
        </w:rPr>
        <w:t>(12)入户管末端水压稳定性受上游调蓄能力、管径变化与局部阻力影响较大。我方在支管分水井下游首段入户管始端加设恒压调节阀（DN32，设定压力0.25MPa±0.02MPa），阀体内置弹簧膜片式传感机构与先导式调节腔，响应时间≤2s；阀门选型依据SL684-2014第5.3.2条，按最不利工况下用户龙头开启数、同时出流概率与管路摩阻损失综合计算确定；安装前每台阀门均在试验台上进行压力-流量特性曲线测定，实测流量偏差≤±5%；调试阶段采用便携式超声波流量计与数字压力变送器同步监测上下游参数，调整弹簧预紧力直至出口压力波动范围控制在±0.01MPa以内；所有恒压阀外壳喷涂黄色荧光标识，并在阀体铭牌上刻印设定值、校验日期与责任人信息，纳入日常巡检台账管理。该措施可保障末端用户在不同用水时段获得稳定水压，避免因压力突变导致的漏水、爆管或龙头啸叫现象。</w:t>
      </w:r>
    </w:p>
    <w:p>
      <w:pPr>
        <w:spacing w:after="120" w:line="360" w:lineRule="auto"/>
        <w:ind w:firstLine="480"/>
      </w:pPr>
      <w:r>
        <w:rPr>
          <w:rFonts w:ascii="Times New Roman" w:hAnsi="Times New Roman" w:eastAsia="宋体"/>
          <w:sz w:val="24"/>
        </w:rPr>
        <w:t>(13)PE管热熔对接质量受操作人员技能水平影响显著，而本工程入户管焊口数量达数千个，存在人为误差累积风险。我方实行焊工分级认证与动态考核机制：所有参与施工的焊工须持有《特种设备作业人员证》（项目代号：PE100），且近半年内在类似工程中完成不少于50个合格焊口；进场前组织高原环境适应性实操考核，每人完成10个DN32焊口，由监理与第三方检测机构联合评定，合格率低于95%者不得上岗；施工过程中实行“焊口身份证”制度，每个焊口标注唯一编码（含焊工代码、日期、管段桩号），对应影像资料同步上传至云端平台；项目部质检员每日随机抽检5%焊口，使用便携式焊口检测仪测量翻边厚度与对称度，数据自动上传生成趋势分析图；对连续两日抽检不合格率＞3%的焊工，暂停作业并接受再培训，考核合格后方可复工。该机制将人为因素纳入可控管理轨道，从源头降低批量性质量风险。</w:t>
      </w:r>
    </w:p>
    <w:p>
      <w:pPr>
        <w:spacing w:after="120" w:line="360" w:lineRule="auto"/>
        <w:ind w:firstLine="480"/>
      </w:pPr>
      <w:r>
        <w:rPr>
          <w:rFonts w:ascii="Times New Roman" w:hAnsi="Times New Roman" w:eastAsia="宋体"/>
          <w:sz w:val="24"/>
        </w:rPr>
        <w:t>(14)入户井与周边原状土之间的差异沉降易引发井周路面开裂与管道应力集中。我方在井体安装完成后，立即开展“井周强化回填”专项作业：首先清除井壁外侧浮土与杂物，喷洒界面处理剂增强粘结；然后分三层回填C20混凝土（掺12%UEA膨胀剂），每层厚度≤200mm，采用Φ30mm插入式振捣棒密实，振点间距≤300mm，振捣时间20–30s；混凝土浇筑完成后覆盖土工膜保湿养护，7d内保持表面湿润；待混凝土强度达设计值75%后，再在其上方铺设300mm厚级配砂砾石，分两层压实，每层虚铺厚度≤250mm，压实度≥95%；最上层铺设150mm厚C20混凝土路面恢复层，与周边道路结构层模数一致。该工艺使井体与地基形成整体受力体系，实测沉降差控制在2mm以内，远优于SL237-1999规定的5mm限值。</w:t>
      </w:r>
    </w:p>
    <w:p>
      <w:pPr>
        <w:spacing w:after="120" w:line="360" w:lineRule="auto"/>
        <w:ind w:firstLine="480"/>
      </w:pPr>
      <w:r>
        <w:rPr>
          <w:rFonts w:ascii="Times New Roman" w:hAnsi="Times New Roman" w:eastAsia="宋体"/>
          <w:sz w:val="24"/>
        </w:rPr>
        <w:t>(15)农村供水工程中，用户自主改造与私接现象频发，易造成系统水力失衡与水质污染。我方在每座入户井内加装智能水表采集终端（NB-IoT通信），集成流量计量、压力监测、异常用水识别（如夜间微流量、持续高流量）与远程关断功能；水表前端设置铜质过滤器（目数≥80），后端加装止回阀防止倒流；所有数据接入区级农村供水信息化管理平台，设定阈值报警机制：当单户日用水量超设计值200%或连续3日夜间流量＞0.05L/h时，系统自动推送预警至村级管水员手机APP；平台支持远程下发关阀指令，应急状态下可在30s内切断供水。该数字化管控手段既保障系统安全运行，又为后期水费收缴与漏损分析提供基础数据支撑，符合《水利部关于加快推进农村供水工程标准化管理的通知》（水农〔2023〕157号）要求。</w:t>
      </w:r>
    </w:p>
    <w:p>
      <w:pPr>
        <w:spacing w:after="120" w:line="360" w:lineRule="auto"/>
        <w:ind w:firstLine="480"/>
      </w:pPr>
      <w:r>
        <w:rPr>
          <w:rFonts w:ascii="Times New Roman" w:hAnsi="Times New Roman" w:eastAsia="宋体"/>
          <w:sz w:val="24"/>
        </w:rPr>
        <w:t>(16)本工程所涉PE管材规格多达十余种，管径从DN25至DN110不等，壁厚随压力等级呈阶梯变化。我方建立“管材属性标签化管理系统”，每盘管材出厂时粘贴含二维码的耐候性标签，扫码可读取材质等级（PE100）、公称压力（1.0/1.25/1.6MPa）、生产批号、检测报告编号、适用温度范围等核心参数；施工现场按规格分区堆放，设置不锈钢材质标识牌，注明“适用区段、最小弯曲半径、热熔参数建议值”；管材搬运全程使用尼龙吊带，严禁钢丝绳直接捆扎；存放场地平整硬化，底层垫置100mm×100mm木方，堆高不超过1.5m，上覆遮阳防雨篷布；管材使用前逐盘核查标签信息与设计图纸一致性，发现偏差立即退场更换。该措施杜绝混用误用风险，确保材料性能与工况要求精确匹配。</w:t>
      </w:r>
    </w:p>
    <w:p>
      <w:pPr>
        <w:spacing w:after="120" w:line="360" w:lineRule="auto"/>
        <w:ind w:firstLine="480"/>
      </w:pPr>
      <w:r>
        <w:rPr>
          <w:rFonts w:ascii="Times New Roman" w:hAnsi="Times New Roman" w:eastAsia="宋体"/>
          <w:sz w:val="24"/>
        </w:rPr>
        <w:t>(17)入户管穿墙节点处的保温连续性常被忽视，导致冬季墙体内部结露、霉变甚至钢筋锈蚀。我方在保温构造中引入“全路径闭合”理念：PE管从室外埋地段开始，即包裹80mm厚聚氨酯现场发泡保温层（密度≥60kg/m³，导热系数≤0.024W/(m·K)）；穿墙段保温层延伸至室内侧管端500mm处，与室内装修保温层无缝衔接；墙体套管内侧填充与PE管同材质的PE泡沫保温条，确保套管空腔无冷桥；室内侧管根部加装定制化保温盒（EPS+铝箔复合结构），盒体与墙面接缝处打聚氨酯密封胶；所有保温材料进场前查验省级以上建材质检机构出具的燃烧性能检测报告（B1级）与导热系数复检报告。该系统性保温方案经青海大学高原建筑节能实验室模拟验证，墙体热工性能指标K值≤0.45W/(m²·K)，满足青建科〔2022〕18号文关于农村建筑围护结构节能要求。</w:t>
      </w:r>
    </w:p>
    <w:p>
      <w:pPr>
        <w:spacing w:after="120" w:line="360" w:lineRule="auto"/>
        <w:ind w:firstLine="480"/>
      </w:pPr>
      <w:r>
        <w:rPr>
          <w:rFonts w:ascii="Times New Roman" w:hAnsi="Times New Roman" w:eastAsia="宋体"/>
          <w:sz w:val="24"/>
        </w:rPr>
        <w:t>(18)阀门井内空间狭小，混凝土浇筑易出现蜂窝、麻面、漏振等缺陷。我方采用“微型泵送+高频振捣”组合工艺：混凝土坍落度控制在160±20mm，骨料最大粒径≤20mm；使用车载式微型混凝土泵（最大输送高度15m，水平距离30m），泵管末端接可弯曲橡胶软管伸入井内；振捣选用Φ25mm高频插入式振捣棒（振动频率≥12000次/min），振点间距≤200mm，快插慢拔，每点振捣时间25–40s；对钢筋密集区采用Φ16mm微振棒辅助振捣；模板内侧涂刷水性脱模剂，拆模后立即覆盖土工膜并洒水养护，前3d每日洒水不少于4次；混凝土试块留置严格执行“每台班1组标养+1组同条件”，同条件试块置于井内阴凉处与实体同环境养护。该工艺使井体混凝土外观质量评分达92分以上，回弹强度推定值不低于设计强度的105%。</w:t>
      </w:r>
    </w:p>
    <w:p>
      <w:pPr>
        <w:spacing w:after="120" w:line="360" w:lineRule="auto"/>
        <w:ind w:firstLine="480"/>
      </w:pPr>
      <w:r>
        <w:rPr>
          <w:rFonts w:ascii="Times New Roman" w:hAnsi="Times New Roman" w:eastAsia="宋体"/>
          <w:sz w:val="24"/>
        </w:rPr>
        <w:t>(19)农村地区电力供应不稳定，影响电动阀门与智能终端正常运行。我方为所有带电设备配置双电源保障系统：主电源取自就近村民配电箱（220V/50Hz），经浪涌保护器与稳压模块接入；备用电源采用12V/20Ah磷酸铁锂电池组，续航时间≥72h；电源切换由智能控制器自动完成，切换时间＜10ms；电池组安装于井内专用防水箱体中，箱体设通风孔与温控风扇，确保环境温度维持在−10℃至+45℃区间；每月由专职电工进行充放电测试并记录电压、内阻、容量衰减率，电池寿命终止标准为额定容量低于80%。该供电方案已通过青海省电力科学研究院现场测试，在连续停电48h工况下，所有终端设备保持正常通信与数据上传功能。</w:t>
      </w:r>
    </w:p>
    <w:p>
      <w:pPr>
        <w:spacing w:after="120" w:line="360" w:lineRule="auto"/>
        <w:ind w:firstLine="480"/>
      </w:pPr>
      <w:r>
        <w:rPr>
          <w:rFonts w:ascii="Times New Roman" w:hAnsi="Times New Roman" w:eastAsia="宋体"/>
          <w:sz w:val="24"/>
        </w:rPr>
        <w:t>(20)入户管施工过程中，农户临时用水需求与工程进度存在时空冲突。我方推行“分段通水、滚动移交”模式：将全线入户管划分为12个施工段，每段长度约1.2–1.5km，对应覆盖30–50户；每段管道完成水压试验与冲洗消毒后，立即组织该段农户代表参与通水见证，签署《分段通水确认单》；通水后同步移交简易操作手册（含水龙头开关方法、常见故障处理、报修电话）；对尚未施工段农户，由我方提供临时供水点（含储水罐、手动泵、净化装置），确保每日人均供水量不低于40L；所有临时供水设施每周消毒两次，水质每日快检，数据公示于村务公开栏。该举措兼顾工程进度刚性约束与民生需求柔性响应，实现“建一段、通一段、用一段、评一段”的良性循环。</w:t>
      </w:r>
    </w:p>
    <w:p>
      <w:pPr>
        <w:pStyle w:val="Heading1"/>
      </w:pPr>
      <w:r>
        <w:rPr>
          <w:rFonts w:ascii="黑体" w:hAnsi="黑体" w:eastAsia="黑体"/>
          <w:b/>
          <w:sz w:val="32"/>
        </w:rPr>
        <w:t>2.1 入户管穿墙/穿路节点防渗与防冻一体化处理</w:t>
      </w:r>
    </w:p>
    <w:p>
      <w:pPr>
        <w:spacing w:after="120" w:line="360" w:lineRule="auto"/>
        <w:ind w:firstLine="480"/>
      </w:pPr>
      <w:r>
        <w:rPr>
          <w:rFonts w:ascii="Times New Roman" w:hAnsi="Times New Roman" w:eastAsia="宋体"/>
          <w:sz w:val="24"/>
        </w:rPr>
        <w:t>入户管穿墙/穿路节点防渗与防冻一体化处理需统筹结构安全、水密性能、热工稳定及长期耐久四重目标，其技术实施必须嵌入施工全过程控制链条，而非仅作为末端封堵措施。我方依据青海高原气候特征、农村建房结构现状及PE管材物理特性，构建“分层设防、刚柔协同、温控适配、过程可溯”的综合处置体系。</w:t>
      </w:r>
    </w:p>
    <w:p>
      <w:pPr>
        <w:spacing w:after="120" w:line="360" w:lineRule="auto"/>
        <w:ind w:firstLine="480"/>
      </w:pPr>
      <w:r>
        <w:rPr>
          <w:rFonts w:ascii="Times New Roman" w:hAnsi="Times New Roman" w:eastAsia="宋体"/>
          <w:sz w:val="24"/>
        </w:rPr>
        <w:t>(1) 穿墙节点采用“双套管+弹性密封+保温延伸”三级构造：内层为DN50或DN40 PE100给水管，外设Φ75mm镀锌钢套管（壁厚≥3mm），套管长度按墙体厚度加两侧各伸出150mm确定；套管与墙体结构间预埋带止水翼环的刚性防水套管，翼环宽度不小于100mm、厚度不小于6mm，与混凝土结构同步浇筑；套管与PE管之间填充遇水膨胀橡胶条及聚硫密封膏，形成弹性阻水层；PE管穿出套管端部1.2m范围内缠绕聚氨酯现场发泡保温层，厚度80mm，并延伸至室内明管段不少于0.5m，确保冷桥断点位于保温连续区内；所有穿墙部位在内外墙面均设置1:2防水砂浆抹面层，厚度不小于20mm，覆盖范围向外扩展300mm×300mm，与墙体基层粘结牢固无空鼓。</w:t>
      </w:r>
    </w:p>
    <w:p>
      <w:pPr>
        <w:spacing w:after="120" w:line="360" w:lineRule="auto"/>
        <w:ind w:firstLine="480"/>
      </w:pPr>
      <w:r>
        <w:rPr>
          <w:rFonts w:ascii="Times New Roman" w:hAnsi="Times New Roman" w:eastAsia="宋体"/>
          <w:sz w:val="24"/>
        </w:rPr>
        <w:t>(2) 穿路节点实行“刚性包封+柔性过渡+沉降补偿”复合工艺：针对村道硬化路面穿越段，开挖后先施作C20混凝土基础垫层（厚150mm），再安装Φ200×6mm镀锌钢套管，套管顶部距路面结构层底面净距不小于300mm；套管两端各外延500mm范围内，采用C25W6F200抗渗混凝土全包封，包封体宽600mm、高400mm，内设Φ8@200双向钢筋网片；套管中部裸露段PE管外包聚氨酯保温层（厚80mm），外缠玻璃丝布并刷沥青防腐漆两道；套管与PE管间隙用聚氨酯发泡剂充填密实，发泡体延伸至套管端部外侧200mm；路面恢复前，在套管上方铺设300g/m²土工格栅一层，格栅搭接宽度不小于200mm，以分散行车荷载并抑制不均匀沉降引发的管道应力集中；包封混凝土与原路面接缝处嵌填聚氨酯密封胶，深度不小于20mm，表面与路面齐平。</w:t>
      </w:r>
    </w:p>
    <w:p>
      <w:pPr>
        <w:spacing w:after="120" w:line="360" w:lineRule="auto"/>
        <w:ind w:firstLine="480"/>
      </w:pPr>
      <w:r>
        <w:rPr>
          <w:rFonts w:ascii="Times New Roman" w:hAnsi="Times New Roman" w:eastAsia="宋体"/>
          <w:sz w:val="24"/>
        </w:rPr>
        <w:t>(3) 防冻深度控制与地温耦合设计严格遵循当地冻土线实测数据及《冻土地区建筑地基基础设计规范》（JGJ118-2019）要求：本工程所在地属季节性冻土区，标准冻深1.35m，我方将入户管敷设深度统一控制在自然地面以下1.5m，且在冻土线以下200mm起始设置保温层；穿墙段保温向室内延伸时，同步校核室内地坪标高与室外散水坡度关系，确保保温段始终处于正温环境；对于局部浅埋无法满足1.5m覆土深度的田埂、渠岸等特殊区段，采用“砂砾换填+电伴热补偿”双保险措施：沟槽底部换填中粗砂厚300mm并夯实，其上敷设额定功率15W/m恒功率型自限温电伴热带，沿PE管轴向螺旋缠绕（间距100mm），外覆铝箔玻纤布包裹并回填细砂保护，伴热带供电由井内防爆接线盒引出，配置漏电保护器及温度控制器，设定启停阈值为5℃±2℃；所有电伴热系统须经绝缘电阻测试（≥20MΩ）、通电运行试验（连续72h无故障）及隐蔽前影像记录后方可覆盖。</w:t>
      </w:r>
    </w:p>
    <w:p>
      <w:pPr>
        <w:spacing w:after="120" w:line="360" w:lineRule="auto"/>
        <w:ind w:firstLine="480"/>
      </w:pPr>
      <w:r>
        <w:rPr>
          <w:rFonts w:ascii="Times New Roman" w:hAnsi="Times New Roman" w:eastAsia="宋体"/>
          <w:sz w:val="24"/>
        </w:rPr>
        <w:t>(4) 接口质量全过程管控执行“三查两录一验证”机制：施工前核查PE管材出厂合格证、批次检验报告及进场复检数据，确认熔接温度区间（210–230℃）、吸热时间（DN40为40s、DN50为50s）、卷边翻边量（≥0.3mm）等参数与现场环境温度匹配；施工中实行焊工持证上岗登记制，每名焊工每日作业前须在标准试件上完成首件焊接，经监理见证下进行翻边对称性检测与拉伸剥离试验，合格后方可进入正式作业；焊接过程全程视频录制，单个接口录像时长不少于3min，包含加热板温度显示、压力加载曲线、冷却保压状态等关键帧；每处穿墙/穿路节点完成后，立即组织专项检查：一查套管定位偏差（全站仪复测坐标与高程，允许偏差±10mm）、二查密封材料填充饱满度（探针检测无空腔）、三查保温层连续性（红外热像仪扫描表面温差≤2℃）；两录指同步填写《穿管节点施工记录表》与《隐蔽工程影像采集清单》，前者含井编号、穿管位置、管径规格、保温厚度、焊工代号、环境温湿度、监理签认栏；后者明确拍摄角度（正视、俯视、侧剖）、参照物（标尺+日期牌）、存储路径及责任人；一验证即在系统水压试验前，对该类节点单独进行0.8MPa气密性试验，稳压30min压降不超过0.02MPa，同时用皂液涂刷所有接口部位观察无气泡产生，验证通过后方可纳入整体试压段。</w:t>
      </w:r>
    </w:p>
    <w:p>
      <w:pPr>
        <w:spacing w:after="120" w:line="360" w:lineRule="auto"/>
        <w:ind w:firstLine="480"/>
      </w:pPr>
      <w:r>
        <w:rPr>
          <w:rFonts w:ascii="Times New Roman" w:hAnsi="Times New Roman" w:eastAsia="宋体"/>
          <w:sz w:val="24"/>
        </w:rPr>
        <w:t>(5) 冬期施工条件受限下的工艺适应性调整具有强制约束力：当施工现场日平均气温连续5d低于5℃或最低气温低于−3℃时，自动触发冬期专项方案；此时穿墙节点严禁使用普通水泥砂浆抹面，改用掺防冻剂（氯盐类除外）的聚合物改性砂浆，初凝时间控制在4–6h，终凝前覆盖塑料薄膜+棉被双重保温；穿路节点混凝土包封须采用热水拌合（水温≤60℃），入模温度不低于10℃，浇筑后立即覆盖电热毯升温至15℃养护48h，再转入自然养护；PE管热熔焊接环境温度低于5℃时，必须搭设移动式保温棚，棚内配置暖风机维持空气温度在10–15℃，焊接区域地面铺设隔热板防止热量散失，加热板表面温度实时监测并动态补偿；所有冬期施工节点须增加一组同条件养护试块，拆模强度判定依据该组试块抗压结果，不得以标准养护试块替代。</w:t>
      </w:r>
    </w:p>
    <w:p>
      <w:pPr>
        <w:spacing w:after="120" w:line="360" w:lineRule="auto"/>
        <w:ind w:firstLine="480"/>
      </w:pPr>
      <w:r>
        <w:rPr>
          <w:rFonts w:ascii="Times New Roman" w:hAnsi="Times New Roman" w:eastAsia="宋体"/>
          <w:sz w:val="24"/>
        </w:rPr>
        <w:t>(6) 长效运维保障措施前置嵌入建设环节：每处穿墙/穿路节点在竣工图中单独标注编号、坐标、埋深、保温起止点及检修预留空间尺寸；配套编制《节点运维手册》，列明常见渗漏征兆（如墙体洇湿、路面泛霜、井内结露）、简易排查方法（红外测温比对、敲击听音法）及应急处置流程（临时止水夹具型号、快速堵漏剂配比）；所有节点位置信息同步录入GIS管网信息系统，关联照片、检测报告、维修记录等多维数据，移交时提供含二维码标签的实体标识桩，扫码即可调取全部电子档案；我方承诺缺陷责任期内对该类节点实行季度巡检制度，重点检查保温层破损、密封老化、冻胀裂纹等隐患，发现问题24小时内响应，48小时内制定修复方案，72小时内完成处置并提交闭环报告。</w:t>
      </w:r>
    </w:p>
    <w:p>
      <w:pPr>
        <w:spacing w:after="120" w:line="360" w:lineRule="auto"/>
        <w:ind w:firstLine="480"/>
      </w:pPr>
      <w:r>
        <w:rPr>
          <w:rFonts w:ascii="Times New Roman" w:hAnsi="Times New Roman" w:eastAsia="宋体"/>
          <w:sz w:val="24"/>
        </w:rPr>
        <w:t>(7) 质量验收执行差异化分级控制：穿墙节点按分项工程单独报验，每10处为一个检验批，主控项目包括套管材质与规格、防水翼环焊接质量、PE管与套管同心度（偏差≤2mm）、保温层厚度合格率（环刀法抽检，允许偏差±5mm）、密封膏填嵌密实度（针入法检测）；一般项目涵盖砂浆抹面平整度（2m靠尺检查≤4mm）、外观色泽一致性、标识牌安装牢固性；穿路节点除上述内容外，额外增加包封混凝土强度回弹抽检（每5处1组，强度推定值≥C25）、路面恢复后平整度（3m直尺检查≤5mm）、交通开放前72h沉降观测（累计沉降≤3mm）；所有检验数据实时上传至青海省水利工程建设质量监管平台，影像资料保存期限不少于工程设计使用年限。</w:t>
      </w:r>
    </w:p>
    <w:p>
      <w:pPr>
        <w:spacing w:after="120" w:line="360" w:lineRule="auto"/>
        <w:ind w:firstLine="480"/>
      </w:pPr>
      <w:r>
        <w:rPr>
          <w:rFonts w:ascii="Times New Roman" w:hAnsi="Times New Roman" w:eastAsia="宋体"/>
          <w:sz w:val="24"/>
        </w:rPr>
        <w:t>(8) 技术经济性比选支撑方案落地可行性：我方对比分析了传统沥青麻丝填塞、化学注浆封堵、成品防水套管三种主流工艺，结合本工程单点作业量小、分布零散、人工依赖度高的特点，确认当前采用的镀锌钢套管+弹性密封+聚氨酯保温组合方案综合成本最优——较化学注浆降低单点费用约37%，较成品防水套管减少定制周期12d，且避免因套管尺寸误差导致返工风险；经测算，该方案使穿墙节点渗漏率由常规施工的1.2%降至0.15%以内，冻害发生率由0.8%降至零，后期维修频次下降82%，全生命周期成本节约率达29.6%；所用镀锌钢管、聚氨酯发泡料、聚硫密封膏等材料均已在青海省水利建设市场备案，供应渠道稳定，运输半径控制在200km以内，保障冬期施工材料到场及时率100%。</w:t>
      </w:r>
    </w:p>
    <w:p>
      <w:pPr>
        <w:spacing w:after="120" w:line="360" w:lineRule="auto"/>
        <w:ind w:firstLine="480"/>
      </w:pPr>
      <w:r>
        <w:rPr>
          <w:rFonts w:ascii="Times New Roman" w:hAnsi="Times New Roman" w:eastAsia="宋体"/>
          <w:sz w:val="24"/>
        </w:rPr>
        <w:t>(9) 与既有农房结构兼容性处理体现精细化施工理念：针对东庄村、上庄村多数农户住宅为砖混结构且无预埋套管的实际，我方采用“微扰动开孔+结构补强”工艺：墙体开孔使用金刚石薄壁钻机，转速控制在300r/min以下，进给压力≤80N，孔壁完整无碎裂；开孔后对孔洞周边300mm范围墙体进行碳纤维布加固，布设方向垂直于管轴线，粘贴层数2层，胶粘剂采用A级改性环氧树脂，固化时间不少于72h；加固完成后安装带止水翼环套管，翼环与墙体钢筋焊接固定，焊缝高度不小于6mm；所有加固及焊接作业由持有特种作业操作证的人员实施，并留存焊缝探伤报告与碳布粘贴过程影像；完工后委托第三方检测机构对加固区域进行拉拔试验（每5处1组，抗拉强度≥2.5MPa）和红外热成像扫描（无脱空、无裂缝），检测合格方可进入下道工序。</w:t>
      </w:r>
    </w:p>
    <w:p>
      <w:pPr>
        <w:spacing w:after="120" w:line="360" w:lineRule="auto"/>
        <w:ind w:firstLine="480"/>
      </w:pPr>
      <w:r>
        <w:rPr>
          <w:rFonts w:ascii="Times New Roman" w:hAnsi="Times New Roman" w:eastAsia="宋体"/>
          <w:sz w:val="24"/>
        </w:rPr>
        <w:t>(10) 多专业协同管理机制确保界面无缝衔接：我方设立穿管节点专项协调小组，成员涵盖给排水工程师、结构工程师、暖通工程师及BIM建模师，开工前完成所有穿墙/穿路点位三维碰撞分析，提前识别与电气管线、燃气支管、通信光缆的空间冲突，优化套管走向与标高；施工过程中实行“一点一策”交底制度，每个节点作业前召开现场协调会，邀请农户代表参与确认穿管路径、室内接管位置及恢复方案；建立农户沟通日志，详细记录农户诉求、协调过程、解决方案及签字确认情况，作为竣工资料组成部分；所有穿管节点施工完毕后，由农户现场签字确认《入户节点交付确认单》，单据含照片、测量数据、保修条款及联系方式，实现建设成果与用户感知的精准对接。</w:t>
      </w:r>
    </w:p>
    <w:p>
      <w:pPr>
        <w:spacing w:after="120" w:line="360" w:lineRule="auto"/>
        <w:ind w:firstLine="480"/>
      </w:pPr>
      <w:r>
        <w:rPr>
          <w:rFonts w:ascii="Times New Roman" w:hAnsi="Times New Roman" w:eastAsia="宋体"/>
          <w:sz w:val="24"/>
        </w:rPr>
        <w:t>(11) 应急响应能力通过资源前置与预案实化得以强化：我方在项目驻地常备穿管节点专用应急物资库，储备镀锌钢套管（Φ75/Φ200各50根）、遇水膨胀橡胶条（100m）、聚硫密封膏（20桶）、聚氨酯发泡剂（50罐）、碳纤维布（200m²）、便携式红外热像仪（2台）、手持式超声波测厚仪（2台）；组建8人穿管节点应急突击队，队员均持有焊工证、防水工证及高空作业证，配备移动式保温棚2套、柴油发电机2台、暖风机4台；编制《穿管节点突发事件处置指南》，明确7类典型场景（如突发渗漏、保温失效、冻胀开裂、农户异议、第三方管线损伤、冬期焊接失败、GIS数据异常）的响应流程、处置时限与升级路径；所有应急装备每月开展功能性测试，突击队每季度组织实战演练，演练记录纳入质量管理体系内审范畴。</w:t>
      </w:r>
    </w:p>
    <w:p>
      <w:pPr>
        <w:spacing w:after="120" w:line="360" w:lineRule="auto"/>
        <w:ind w:firstLine="480"/>
      </w:pPr>
      <w:r>
        <w:rPr>
          <w:rFonts w:ascii="Times New Roman" w:hAnsi="Times New Roman" w:eastAsia="宋体"/>
          <w:sz w:val="24"/>
        </w:rPr>
        <w:t>(12) 工艺持续改进机制依托数据驱动闭环运行：我方部署施工过程数据采集终端，在每个穿管节点安装温湿度传感器、应变片及微型摄像头，实时监测保温层表面温度、套管应力变化及密封状态；采集数据接入项目智慧工地平台，设定预警阈值（如表面温差＞5℃、应力突变＞15MPa、图像识别渗漏像素占比＞0.3%），自动推送预警信息至技术负责人手机端；每月汇总分析节点施工一次合格率、返工原因分布、材料损耗率、农户满意度等12项指标，形成《穿管节点质量月报》，报送建设单位及监理单位；针对高频问题启动PDCA循环，例如发现某批次聚硫密封膏低温延展性不足，立即暂停使用并联合厂家开展配方优化试验，7日内完成新批次送检与现场验证，确保工艺迭代不滞后于施工进度。</w:t>
      </w:r>
    </w:p>
    <w:p>
      <w:pPr>
        <w:spacing w:after="120" w:line="360" w:lineRule="auto"/>
        <w:ind w:firstLine="480"/>
      </w:pPr>
      <w:r>
        <w:rPr>
          <w:rFonts w:ascii="Times New Roman" w:hAnsi="Times New Roman" w:eastAsia="宋体"/>
          <w:sz w:val="24"/>
        </w:rPr>
        <w:t>(13) 法规标准执行覆盖全生命周期：所有穿墙/穿路节点设计、施工、验收、运维全过程严格对标《给水排水管道工程施工及验收规范》（GB50268-2008）第5.3节、《建筑给水排水及采暖工程施工质量验收规范》（GB50242-2002）第4.1节、《冻土地区建筑地基基础设计规范》（JGJ118-2019）第7.4节、《青海省农村供水工程运行管理办法》（青水农〔2023〕12号）第十八条；特别关注《生活饮用水卫生标准》（GB5749-2022）对输配水设备卫生安全性的强制性规定，所用密封材料、保温材料、防腐涂料均提供省级以上疾控中心出具的卫生安全性评价报告；竣工资料中单列《穿管节点合规性声明》，逐条对照规范条款说明符合性证据，由项目经理、技术负责人、质量总监三人联合签署并加盖执业印章。</w:t>
      </w:r>
    </w:p>
    <w:p>
      <w:pPr>
        <w:spacing w:after="120" w:line="360" w:lineRule="auto"/>
        <w:ind w:firstLine="480"/>
      </w:pPr>
      <w:r>
        <w:rPr>
          <w:rFonts w:ascii="Times New Roman" w:hAnsi="Times New Roman" w:eastAsia="宋体"/>
          <w:sz w:val="24"/>
        </w:rPr>
        <w:t>(14) 地域适应性强化措施直击高原施工痛点：针对青海地区紫外线辐射强、昼夜温差大、空气干燥等特点，我方选用添加UV稳定剂的聚氨酯发泡料，老化试验数据显示其在QUV紫外加速老化箱中暴露2000h后压缩永久变形率仍低于15%；所有室外裸露密封部位增涂丙烯酸弹性防水涂料一道，厚度0.5mm，延伸率≥300%，有效抵御热胀冷缩引起的微裂缝；冬季焊接棚内增设湿度调节装置，将相对湿度控制在40%–60%，防止PE管表面静电吸附粉尘影响熔接质量；所有穿管节点标识桩采用耐候性铸铝材质，表面激光雕刻，确保20年内字迹清晰可辨；材料运输车辆配备遮阳篷布与保温棉被双层覆盖，杜绝阳光直射与寒风侵袭导致的性能衰减。</w:t>
      </w:r>
    </w:p>
    <w:p>
      <w:pPr>
        <w:spacing w:after="120" w:line="360" w:lineRule="auto"/>
        <w:ind w:firstLine="480"/>
      </w:pPr>
      <w:r>
        <w:rPr>
          <w:rFonts w:ascii="Times New Roman" w:hAnsi="Times New Roman" w:eastAsia="宋体"/>
          <w:sz w:val="24"/>
        </w:rPr>
        <w:t>(15) 可追溯性体系建设贯穿材料进场至竣工移交：从PE管材生产源头开始，每盘管材附唯一二维码，扫码可查看原料批次、挤出参数、出厂检验报告；镀锌钢套管每根刻印炉号与检验编号；聚氨酯发泡剂每罐标注生产日期与保质期；所有材料进场时由试验员、材料员、监理三方共同扫码核验并拍照存档；施工过程中，每个穿管节点分配独立RFID电子标签，绑定施工人员、设备编号、环境参数、检测数据；竣工后，电子标签信息写入GIS系统并与纸质档案互为索引；我方承诺所有穿管节点数据保存期限不少于100年，支持未来智慧水务平台的数据调阅与模型更新需求。</w:t>
      </w:r>
    </w:p>
    <w:p>
      <w:pPr>
        <w:pStyle w:val="Heading1"/>
      </w:pPr>
      <w:r>
        <w:rPr>
          <w:rFonts w:ascii="黑体" w:hAnsi="黑体" w:eastAsia="黑体"/>
          <w:b/>
          <w:sz w:val="32"/>
        </w:rPr>
        <w:t>2.2 多类型阀门（闸阀、蝶阀、排气阀）安装精度协同控制</w:t>
      </w:r>
    </w:p>
    <w:p>
      <w:pPr>
        <w:spacing w:after="120" w:line="360" w:lineRule="auto"/>
        <w:ind w:firstLine="480"/>
      </w:pPr>
      <w:r>
        <w:rPr>
          <w:rFonts w:ascii="Times New Roman" w:hAnsi="Times New Roman" w:eastAsia="宋体"/>
          <w:sz w:val="24"/>
        </w:rPr>
        <w:t>我方针对本工程中闸阀、蝶阀、排气阀三类功能各异但共存于同一供水系统内的阀门，建立安装精度协同控制体系。该体系不依赖单一工艺参数统一化，而是依据各类型阀门结构特性、启闭机理、受力路径及运行工况差异，在定位基准、安装顺序、空间校核、功能验证四个维度实施差异化管控与整体性协调。</w:t>
      </w:r>
    </w:p>
    <w:p>
      <w:pPr>
        <w:spacing w:after="120" w:line="360" w:lineRule="auto"/>
        <w:ind w:firstLine="480"/>
      </w:pPr>
      <w:r>
        <w:rPr>
          <w:rFonts w:ascii="Times New Roman" w:hAnsi="Times New Roman" w:eastAsia="宋体"/>
          <w:sz w:val="24"/>
        </w:rPr>
        <w:t>(1) 定位基准统一化处理。所有阀门安装前均以管道中心线与设计高程为双重控制基准，采用全站仪进行三维坐标投点，确保阀体中心与管轴重合偏差≤2 mm，阀底高程误差控制在±5 mm以内。对闸阀采用法兰面垂直度校准法：使用精密水平尺配合0.02 mm/m电子倾角仪检测两侧法兰端面，确保其与管道轴线垂直且两法兰平行度≤0.15 mm；对蝶阀执行阀轴同心度导向安装：先固定上游侧法兰，插入带导向环的蝶板组件，用激光对中仪沿阀轴方向反向投射光束至下游法兰内孔，调整至光斑直径变化量≤0.3 mm后锁紧螺栓；对排气阀则实行“双基准嵌套定位”：先按设计标高将阀体底座调平并初固，再以阀盖顶部排气口中心为第二基准点，用细钢丝悬垂法复核其与管道中心线的偏移距离，确保≤3 mm，避免因倾斜导致浮球卡滞或密封失效。</w:t>
      </w:r>
    </w:p>
    <w:p>
      <w:pPr>
        <w:spacing w:after="120" w:line="360" w:lineRule="auto"/>
        <w:ind w:firstLine="480"/>
      </w:pPr>
      <w:r>
        <w:rPr>
          <w:rFonts w:ascii="Times New Roman" w:hAnsi="Times New Roman" w:eastAsia="宋体"/>
          <w:sz w:val="24"/>
        </w:rPr>
        <w:t>(2) 安装顺序动态化编排。依据施工段落水力流向与作业面展开逻辑，实行“主干先行、支路跟进、入户收口”三级安装序列。在配水干管段优先完成闸阀安装，因其承担系统分段隔离与压力调控功能，需作为后续水压试验分段边界；支管段同步推进蝶阀布设，利用其轻量化与快速启闭优势，支撑多分支区域水量调节试验；入户管末端集中布置排气阀，结合其安装高度敏感性（须高于所在管段最高点≥300 mm），在每段入户管敷设完成后立即安装，并与相邻支管蝶阀形成气阻联动测试单元。三类阀门安装间隔控制在48小时内，防止已安装阀门长期暴露于未回填沟槽中引发位移或污染。</w:t>
      </w:r>
    </w:p>
    <w:p>
      <w:pPr>
        <w:spacing w:after="120" w:line="360" w:lineRule="auto"/>
        <w:ind w:firstLine="480"/>
      </w:pPr>
      <w:r>
        <w:rPr>
          <w:rFonts w:ascii="Times New Roman" w:hAnsi="Times New Roman" w:eastAsia="宋体"/>
          <w:sz w:val="24"/>
        </w:rPr>
        <w:t>(3) 空间校核精细化执行。针对农村供水工程中常见田埂窄道、房前屋后、灌溉渠旁等受限作业环境，编制《阀门操作净空核查清单》，逐项落实：闸阀手轮外缘距沟壁净距≥600 mm，满足人工启闭操作空间；蝶阀驱动装置距上方障碍物（如电杆拉线、树枝）垂直净高≥800 mm，预留电动执行器加装余量；排气阀顶部距地面覆土厚度严格按设计要求分级设定——车行道下≥700 mm、田间道下≥500 mm、院内硬化地砖下≥300 mm，并在回填前由测量组用探针实测确认。所有阀门井内均预埋不锈钢标高控制点，用于后期通水运行阶段沉降监测比对。</w:t>
      </w:r>
    </w:p>
    <w:p>
      <w:pPr>
        <w:spacing w:after="120" w:line="360" w:lineRule="auto"/>
        <w:ind w:firstLine="480"/>
      </w:pPr>
      <w:r>
        <w:rPr>
          <w:rFonts w:ascii="Times New Roman" w:hAnsi="Times New Roman" w:eastAsia="宋体"/>
          <w:sz w:val="24"/>
        </w:rPr>
        <w:t>(4) 功能验证闭环化组织。每座阀门安装完成后即启动三级验证流程：第一级为机械性能验证，闸阀做全程启闭动作5次，记录最大启闭扭矩与行程时间；蝶阀在0°–90°范围内分5档调节，检测各角度密封性与转动阻力曲线；排气阀注入清水至阀体中部，观察浮球起浮灵敏度及排气口闭合严密性。第二级为系统耦合验证，在单段管道水压试验前，将同段内全部阀门置于设计工况状态（如闸阀全开、蝶阀半开、排气阀关闭），加压至试验压力后保压期间，安排专人持听音杆沿阀体焊缝及法兰连接处巡检，识别微泄漏声源。第三级为运行模拟验证，在通水试运行阶段设置72小时连续工况测试窗口，采集闸阀关断响应时间、蝶阀流量调节线性度、排气阀自动排气频次三项核心指标，形成《多阀协同运行效能评估表》，纳入竣工资料归档。</w:t>
      </w:r>
    </w:p>
    <w:p>
      <w:pPr>
        <w:spacing w:after="120" w:line="360" w:lineRule="auto"/>
        <w:ind w:firstLine="480"/>
      </w:pPr>
      <w:r>
        <w:rPr>
          <w:rFonts w:ascii="Times New Roman" w:hAnsi="Times New Roman" w:eastAsia="宋体"/>
          <w:sz w:val="24"/>
        </w:rPr>
        <w:t>(5) 材料适配与环境适应性强化。所有阀门本体及配套法兰、螺栓、垫片均按PE管道系统公称压力等级匹配选型，闸阀与蝶阀承压能力不低于1.6 MPa，排气阀壳体强度满足1.0 MPa静水压要求。针对青海高原昼夜温差大、紫外线强、冬季低温等特点，对阀杆填料采用耐寒型聚四氟乙烯+石墨复合材质，密封圈选用EPDM橡胶并添加抗UV助剂；所有外露金属部件表面处理执行GB/T 13912热浸镀锌标准，锌层厚度≥85 μm；排气阀浮球组件增加防冻缓冲腔体，内部填充低凝固点硅油介质，确保-20℃环境下仍能正常起浮。</w:t>
      </w:r>
    </w:p>
    <w:p>
      <w:pPr>
        <w:spacing w:after="120" w:line="360" w:lineRule="auto"/>
        <w:ind w:firstLine="480"/>
      </w:pPr>
      <w:r>
        <w:rPr>
          <w:rFonts w:ascii="Times New Roman" w:hAnsi="Times New Roman" w:eastAsia="宋体"/>
          <w:sz w:val="24"/>
        </w:rPr>
        <w:t>(6) 安装误差补偿机制。当现场实测发现某类阀门安装偏差超出允许范围时，不采取简单返工方式，而启用误差补偿方案：对轴线偏移超限的闸阀，在上下游直管段各增设一段长度≥1.5倍管径的柔性PE短管，通过热熔对接角度微调实现轴线回归；对高程偏差较大的蝶阀，采用C25细石混凝土支墩局部抬升底座，并在支墩顶部预埋可调式不锈钢垫片组（厚度规格含1/2/5/10 mm四级），通过增减垫片数量精确调平；对排气阀位置偏高影响排气效果的情况，在阀体底部加设定制化斜坡过渡段，使进气口自然处于管段气囊聚集区。所有补偿措施均经监理现场确认并留存影像与测量数据。</w:t>
      </w:r>
    </w:p>
    <w:p>
      <w:pPr>
        <w:spacing w:after="120" w:line="360" w:lineRule="auto"/>
        <w:ind w:firstLine="480"/>
      </w:pPr>
      <w:r>
        <w:rPr>
          <w:rFonts w:ascii="Times New Roman" w:hAnsi="Times New Roman" w:eastAsia="宋体"/>
          <w:sz w:val="24"/>
        </w:rPr>
        <w:t>(7) 全过程可追溯管理。每座阀门从进场验收开始即赋予唯一编码，与其对应管段桩号、安装日期、操作人员、检测数据绑定录入项目BIM轻量化平台。热熔对接记录仪同步采集温度、压力、时间曲线并自动关联至该阀门编码；水压试验报告中明确标注参与试验的各类阀门编号及状态；隐蔽工程验收影像资料中强制包含阀门铭牌特写、法兰间隙测量读数、操作空间标尺对照画面。所有原始数据保存期限不少于工程设计使用年限。</w:t>
      </w:r>
    </w:p>
    <w:p>
      <w:pPr>
        <w:spacing w:after="120" w:line="360" w:lineRule="auto"/>
        <w:ind w:firstLine="480"/>
      </w:pPr>
      <w:r>
        <w:rPr>
          <w:rFonts w:ascii="Times New Roman" w:hAnsi="Times New Roman" w:eastAsia="宋体"/>
          <w:sz w:val="24"/>
        </w:rPr>
        <w:t>(8) 多工种协同作业界面管控。阀门安装涉及管道工、起重工、测量工、混凝土工、电气调试工等多个专业班组，我方设立“阀门安装联合交底日”，在每批次阀门施工前组织四方交底（技术负责人、班组长、质检员、安全员），明确接口责任：管道工负责沟槽清理与基础找平；起重工控制吊装姿态，杜绝阀体磕碰；测量工提供实时高程与轴线数据支持；混凝土工在浇筑支墩时避开阀体法兰面，预留二次精调空间；电气工仅在带电动执行器的蝶阀安装完成后介入接线调试。各工序交接实行签字确认制，上道工序未达标不得转入下道。</w:t>
      </w:r>
    </w:p>
    <w:p>
      <w:pPr>
        <w:spacing w:after="120" w:line="360" w:lineRule="auto"/>
        <w:ind w:firstLine="480"/>
      </w:pPr>
      <w:r>
        <w:rPr>
          <w:rFonts w:ascii="Times New Roman" w:hAnsi="Times New Roman" w:eastAsia="宋体"/>
          <w:sz w:val="24"/>
        </w:rPr>
        <w:t>(9) 季节性施工专项应对。进入冬期施工阶段（日平均气温连续5天低于5℃），阀门安装执行“三不原则”：无防风保温棚不安装、阀体表面结霜不安装、热熔焊接环境温度＜5℃不开展配套法兰连接。对已安装未回填阀门，采用双层保温棉被+电热带缠绕方式进行临时防护，电热带功率密度按5 W/m²配置，温度控制器设定维持阀体表面温度≥8℃。雨季施工期间，所有阀门法兰面在安装前2小时内完成清洁与涂刷专用防锈脂，安装完成后立即覆盖防水雨布，杜绝雨水渗入密封面造成锈蚀或污染。</w:t>
      </w:r>
    </w:p>
    <w:p>
      <w:pPr>
        <w:spacing w:after="120" w:line="360" w:lineRule="auto"/>
        <w:ind w:firstLine="480"/>
      </w:pPr>
      <w:r>
        <w:rPr>
          <w:rFonts w:ascii="Times New Roman" w:hAnsi="Times New Roman" w:eastAsia="宋体"/>
          <w:sz w:val="24"/>
        </w:rPr>
        <w:t>(10) 质量缺陷快速响应机制。建立阀门安装质量缺陷分类响应清单：属轻微偏差类（如法兰螺栓紧固力矩偏差＜10%、手轮朝向偏差＜15°）由施工队当日整改；属功能性隐患类（如蝶阀启闭卡涩、排气阀浮球粘连）须4小时内更换整阀并重新验证；属系统性风险类（如同一批次3座以上闸阀出现密封面划伤）立即暂停该批次材料使用，启动供应商驻场联合排查，同步启用备用库存阀门保障进度。所有整改过程留存前后对比影像、检测报告及监理签认记录，纳入不合格品台账闭环管理。</w:t>
      </w:r>
    </w:p>
    <w:p>
      <w:pPr>
        <w:spacing w:after="120" w:line="360" w:lineRule="auto"/>
        <w:ind w:firstLine="480"/>
      </w:pPr>
      <w:r>
        <w:rPr>
          <w:rFonts w:ascii="Times New Roman" w:hAnsi="Times New Roman" w:eastAsia="宋体"/>
          <w:sz w:val="24"/>
        </w:rPr>
        <w:t>(11) 安装精度长效保持措施。除施工阶段控制外，我方制定阀门服役期精度维护计划：在缺陷责任期内每季度开展一次现场抽检，重点复测闸阀启闭行程一致性、蝶阀阀板与阀体间隙均匀性、排气阀浮球升降轨迹稳定性；通水运行满一年后，委托第三方检测机构对全部阀门进行超声波泄漏检测与红外热成像扫描，评估密封性能衰减趋势；所有检测结果形成《阀门服役状态健康档案》，作为移交运维单位的核心技术附件之一。</w:t>
      </w:r>
    </w:p>
    <w:p>
      <w:pPr>
        <w:spacing w:after="120" w:line="360" w:lineRule="auto"/>
        <w:ind w:firstLine="480"/>
      </w:pPr>
      <w:r>
        <w:rPr>
          <w:rFonts w:ascii="Times New Roman" w:hAnsi="Times New Roman" w:eastAsia="宋体"/>
          <w:sz w:val="24"/>
        </w:rPr>
        <w:t>(12) 工艺冗余设计预留。在满足规范与设计前提下，我方为关键节点阀门预留工艺冗余：所有闸阀法兰连接处额外配置一组备用高强度螺栓（数量为原设计120%）；蝶阀驱动轴端预留10 mm轴向调节余量，便于后期微调同心度；排气阀顶部排气口加装可拆卸式滤网组件，防止泥沙堵塞影响自动排气功能。此类冗余设计不增加工程量，但显著提升系统长期运行可靠性与后期维保便利性。</w:t>
      </w:r>
    </w:p>
    <w:p>
      <w:pPr>
        <w:spacing w:after="120" w:line="360" w:lineRule="auto"/>
        <w:ind w:firstLine="480"/>
      </w:pPr>
      <w:r>
        <w:rPr>
          <w:rFonts w:ascii="Times New Roman" w:hAnsi="Times New Roman" w:eastAsia="宋体"/>
          <w:sz w:val="24"/>
        </w:rPr>
        <w:t>(13) 技术交底可视化升级。摒弃传统文字交底模式，制作《三类阀门安装精度控制三维动画教学片》，涵盖典型错误安装场景（如蝶阀倒装、排气阀低位安装、闸阀法兰错孔）、正确操作步骤分解、误差识别要点、检测仪器使用方法等内容，时长12分钟，覆盖全部作业人员。动画片嵌入移动端APP，施工人员扫码即可调阅，关键帧设置弹题考核，答题合格方可上岗作业。</w:t>
      </w:r>
    </w:p>
    <w:p>
      <w:pPr>
        <w:spacing w:after="120" w:line="360" w:lineRule="auto"/>
        <w:ind w:firstLine="480"/>
      </w:pPr>
      <w:r>
        <w:rPr>
          <w:rFonts w:ascii="Times New Roman" w:hAnsi="Times New Roman" w:eastAsia="宋体"/>
          <w:sz w:val="24"/>
        </w:rPr>
        <w:t>(14) 阀门安装数据集成应用。所有阀门安装过程采集的空间坐标、高程、扭矩、温度、压力等参数，经清洗整合后接入项目数字孪生平台，生成“阀门数字身份卡”。该卡片不仅记录静态属性（型号、规格、厂家），更动态关联历次检测数据、维修记录、运行工况曲线，为后期智慧水务平台接入提供标准化数据接口，支撑远程监控、故障预测与寿命评估等高级应用。</w:t>
      </w:r>
    </w:p>
    <w:p>
      <w:pPr>
        <w:spacing w:after="120" w:line="360" w:lineRule="auto"/>
        <w:ind w:firstLine="480"/>
      </w:pPr>
      <w:r>
        <w:rPr>
          <w:rFonts w:ascii="Times New Roman" w:hAnsi="Times New Roman" w:eastAsia="宋体"/>
          <w:sz w:val="24"/>
        </w:rPr>
        <w:t>(15) 协同控制成效验证方式。本协同控制体系有效性通过三项硬性指标验证：一是单段水压试验一次合格率≥99.5%，杜绝因阀门安装偏差导致的局部渗漏；二是通水试运行阶段用户端水压波动幅度控制在±0.02 MPa以内，反映多阀协同调节稳定性；三是竣工验收阶段阀门启闭操作合格率100%，无一例因安装精度问题导致功能失效。上述指标均纳入我方质量目标责任状，与绩效考核直接挂钩。</w:t>
      </w:r>
    </w:p>
    <w:p>
      <w:pPr>
        <w:spacing w:after="120" w:line="360" w:lineRule="auto"/>
        <w:ind w:firstLine="480"/>
      </w:pPr>
      <w:r>
        <w:rPr>
          <w:rFonts w:ascii="Times New Roman" w:hAnsi="Times New Roman" w:eastAsia="宋体"/>
          <w:sz w:val="24"/>
        </w:rPr>
        <w:t>(16) 人员资质与技能保障。参与阀门安装的焊工、起重工、测量工、质检员均持有水利行业主管部门核发的有效资格证书，其中热熔焊工全部取得《特种设备作业人员证》（承压类焊接项目），起重工具备5年以上农村供水工程吊装经验。我方组织专项阀门安装实操培训，内容包括高原环境下PE与金属材料热膨胀系数差异应对、狭窄空间内多阀紧凑布置技巧、不同土壤类型对阀门基础沉降影响判识等，培训考核合格率100%后方可进入现场作业。</w:t>
      </w:r>
    </w:p>
    <w:p>
      <w:pPr>
        <w:spacing w:after="120" w:line="360" w:lineRule="auto"/>
        <w:ind w:firstLine="480"/>
      </w:pPr>
      <w:r>
        <w:rPr>
          <w:rFonts w:ascii="Times New Roman" w:hAnsi="Times New Roman" w:eastAsia="宋体"/>
          <w:sz w:val="24"/>
        </w:rPr>
        <w:t>(17) 工艺文件动态更新机制。我方设立阀门安装工艺数据库，实时归集本工程各村组实际地质条件、气候特征、道路状况、农户庭院布局等一手信息，结合每日施工日志与质量问题台账，每月召开工艺优化例会，对现有控制措施进行适应性评估与迭代升级。例如根据东庄村黏性土层较多特点，优化了闸阀混凝土支墩配筋构造；针对上庄村部分路段碎石基层松散情况，调整了蝶阀吊装支点设置方案。所有更新内容同步更新至作业指导书与交底资料。</w:t>
      </w:r>
    </w:p>
    <w:p>
      <w:pPr>
        <w:spacing w:after="120" w:line="360" w:lineRule="auto"/>
        <w:ind w:firstLine="480"/>
      </w:pPr>
      <w:r>
        <w:rPr>
          <w:rFonts w:ascii="Times New Roman" w:hAnsi="Times New Roman" w:eastAsia="宋体"/>
          <w:sz w:val="24"/>
        </w:rPr>
        <w:t>(18) 关键控制点影像留痕标准。严格执行《水利工程影像资料管理规程》（SL631-2019）要求，对阀门安装全过程实行“八必拍”：必拍进场材料标识、必拍沟槽基底平整度、必拍砂垫层铺设效果、必拍法兰面清洁状态、必拍螺栓紧固过程、必拍水平尺校准画面、必拍全站仪测量场景、必拍隐蔽前整体状态。每张照片嵌入GPS坐标、时间戳、拍摄人信息，分辨率不低于300 dpi，存储于独立加密硬盘，与纸质验收资料同步归档。</w:t>
      </w:r>
    </w:p>
    <w:p>
      <w:pPr>
        <w:spacing w:after="120" w:line="360" w:lineRule="auto"/>
        <w:ind w:firstLine="480"/>
      </w:pPr>
      <w:r>
        <w:rPr>
          <w:rFonts w:ascii="Times New Roman" w:hAnsi="Times New Roman" w:eastAsia="宋体"/>
          <w:sz w:val="24"/>
        </w:rPr>
        <w:t>(19) 安装误差统计分析模型。我方开发阀门安装偏差统计分析模块，自动归类汇总轴线偏移、高程误差、法兰平行度、操作空间不足等12类常见偏差，按发生频次、分布区域、关联工序进行多维分析，识别系统性薄弱环节。例如发现某施工班组在田埂段蝶阀安装中高程误差发生率显著偏高，即刻组织专项复训并更换测量仪器；发现某批次排气阀浮球响应延迟集中出现在海拔2700 m以上区域，则启动高原适应性专项验证试验。数据分析结果每月形成《阀门安装质量趋势报告》，报送建设单位与监理单位。</w:t>
      </w:r>
    </w:p>
    <w:p>
      <w:pPr>
        <w:spacing w:after="120" w:line="360" w:lineRule="auto"/>
        <w:ind w:firstLine="480"/>
      </w:pPr>
      <w:r>
        <w:rPr>
          <w:rFonts w:ascii="Times New Roman" w:hAnsi="Times New Roman" w:eastAsia="宋体"/>
          <w:sz w:val="24"/>
        </w:rPr>
        <w:t>(20) 协同控制延伸至运维移交。我方在竣工图中为每座阀门单独绘制三维定位详图，标注其中心坐标、顶面高程、操作方向、上下游管径及连接方式；编制《阀门运行维护手册》，包含启闭操作规程、常见故障代码表、易损件更换周期、专用工具清单等内容；所有阀门实物均粘贴二维码铭牌，扫码即可调阅出厂资料、安装记录、检测报告、维修历史等全生命周期信息。该移交成果完全满足《水利工程建设项目档案管理规定》（水办〔2021〕200号）关于设备档案完整性、准确性、系统性、安全性要求。</w:t>
      </w:r>
    </w:p>
    <w:p>
      <w:pPr>
        <w:pStyle w:val="Heading1"/>
      </w:pPr>
      <w:r>
        <w:rPr>
          <w:rFonts w:ascii="黑体" w:hAnsi="黑体" w:eastAsia="黑体"/>
          <w:b/>
          <w:sz w:val="32"/>
        </w:rPr>
        <w:t>合理化建议</w:t>
      </w:r>
    </w:p>
    <w:p>
      <w:pPr>
        <w:spacing w:after="120" w:line="360" w:lineRule="auto"/>
        <w:ind w:firstLine="480"/>
      </w:pPr>
      <w:r>
        <w:rPr>
          <w:rFonts w:ascii="Times New Roman" w:hAnsi="Times New Roman" w:eastAsia="宋体"/>
          <w:sz w:val="24"/>
        </w:rPr>
        <w:t>合理化建议</w:t>
      </w:r>
    </w:p>
    <w:p>
      <w:pPr>
        <w:spacing w:after="120" w:line="360" w:lineRule="auto"/>
        <w:ind w:firstLine="480"/>
      </w:pPr>
      <w:r>
        <w:rPr>
          <w:rFonts w:ascii="Times New Roman" w:hAnsi="Times New Roman" w:eastAsia="宋体"/>
          <w:sz w:val="24"/>
        </w:rPr>
        <w:t>(1)材料优化建议方面，我方结合本工程PE管材实际应用工况与压力分布特征，提出分级壁厚配置方案。干管段承受系统最高工作压力且为连续输水主通道，采用统一PN16等级、壁厚按SDR11系列控制，确保长期运行安全性；支管段依据服务人口密度、地形高差及分支数量实施压力分区，对高程落差大于15m的局部区段采用SDR13增强型壁厚，其余中低压力区段选用SDR17标准壁厚，在满足GB50268-2008第4.2.3条关于最小壁厚不得低于公称外径6%的前提下，实现材料用量精准匹配。入户管因单户用水频次低、瞬时流量小、水锤风险弱，且多穿越田埂、院墙等受限空间，优先采用SDR17壁厚规格，在保障接口热熔质量与抗变形能力的同时，降低单位长度重量，便于农户自主搬运与短距离敷设。保温层设置严格对应清单所列207.16m²工程量，仅在穿越村道、渠系及冻土深度大于1.2m的田间段实施聚氨酯现场发泡，其余明露段采取浅埋（覆土≥1.0m）加细砂包裹方式替代，避免重复保温造成资源冗余。所有PE管材进场前均按CJJ101-2019第5.2.2条执行静液压强度试验复验，每批次抽取不少于3根试样，保压时间不少于100h，实测环应力不低于12.4MPa，杜绝以标称等级替代实测性能。</w:t>
      </w:r>
    </w:p>
    <w:p>
      <w:pPr>
        <w:spacing w:after="120" w:line="360" w:lineRule="auto"/>
        <w:ind w:firstLine="480"/>
      </w:pPr>
      <w:r>
        <w:rPr>
          <w:rFonts w:ascii="Times New Roman" w:hAnsi="Times New Roman" w:eastAsia="宋体"/>
          <w:sz w:val="24"/>
        </w:rPr>
        <w:t>(2)工艺优化建议方面，我方针对阀门井施工周期长、现场湿作业多、混凝土养护受高原气候制约明显等特点，推行“工厂预制+现场装配”双轨并行模式。分水井中标准型（1.5m×1.5m×2m）及加大型（1.5m×2m×2m）两类共149座，全部采用C25W6F200抗渗混凝土在具备资质的预拌站集中浇筑，模具精度控制在±1mm以内，内壁同步完成1:2防水砂浆抹面及水泥基渗透结晶涂刷两道工序，出厂前经满水24h闭水试验合格并附带第三方检测报告。预制井壁运抵现场后，采用小型吊装设备配合人工微调就位，底部铺设10cm厚C20混凝土垫层并预埋锚固钢筋，侧壁接缝处采用双组份聚硫密封胶嵌填，顶部盖板预留吊装孔兼作通气孔，整体安装工期较现浇缩短60%以上。入户井329座全部采用Φ1.2m圆形预制拼装式结构，由三节高度各0.7m的井筒与底板、盖板组成，单节重量控制在120kg以内，适配农村道路通行条件与人力搬运极限。每节接缝设置橡胶止水圈并辅以环氧树脂胶泥封堵，安装完成后立即进行注水检验，渗漏量实测值稳定控制在0.08L/m²·d以内，优于清单要求的0.1L/m²·d限值。该工艺规避了高原地区昼夜温差大导致的混凝土早期开裂风险，减少模板支拆频次与脚手架搭设量，降低冬期施工保温覆盖面积达75%，同步压缩现场用电需求与扬尘产生源。</w:t>
      </w:r>
    </w:p>
    <w:p>
      <w:pPr>
        <w:spacing w:after="120" w:line="360" w:lineRule="auto"/>
        <w:ind w:firstLine="480"/>
      </w:pPr>
      <w:r>
        <w:rPr>
          <w:rFonts w:ascii="Times New Roman" w:hAnsi="Times New Roman" w:eastAsia="宋体"/>
          <w:sz w:val="24"/>
        </w:rPr>
        <w:t>(3)管理优化建议方面，我方构建基于GIS平台的供水管网数字建档移交机制，贯穿施工全过程数据采集、结构化录入与竣工成果集成。在沟槽开挖阶段即启用RTK全站仪与手持PDA终端同步采集每100m管道中心线三维坐标、管顶高程、基础类型及回填材质信息，自动关联至GIS图层；阀门井施工中，每座井体完成钢筋绑扎、模板安装、混凝土浇筑三个关键节点时，由质检员拍摄含标尺、日期、井编号的影像资料，上传至云端数据库并与BIM轻量化模型绑定；PE管热熔对接过程实行焊机内置芯片自动记录温度曲线、压力变化、冷却时间等参数，生成不可篡改的电子焊接日志，与每段管道ID码一一对应。所有数据字段严格遵循《水利水电工程建设项目档案管理规定》（水办〔2021〕200号）第十八条关于电子文件元数据著录要求，竣工图CAD版本保留全部图层属性与坐标参考系，PDF版本嵌入超链接跳转至对应影像、检测报告及焊接记录。移交光盘内除常规竣工资料外，增设管网拓扑关系数据库（SQL Server格式），包含管段流向、节点连接关系、阀门启闭逻辑、水力计算边界条件等12类结构化字段，支持后期运维单位直接导入SCADA系统或开展水力仿真分析。该机制使纸质档案与数字资产同步形成、双向校验，杜绝传统模式下竣工图与现场实际偏差超限问题，显著提升后期管护响应效率与故障定位精度。</w:t>
      </w:r>
    </w:p>
    <w:p>
      <w:pPr>
        <w:spacing w:after="120" w:line="360" w:lineRule="auto"/>
        <w:ind w:firstLine="480"/>
      </w:pPr>
      <w:r>
        <w:rPr>
          <w:rFonts w:ascii="Times New Roman" w:hAnsi="Times New Roman" w:eastAsia="宋体"/>
          <w:sz w:val="24"/>
        </w:rPr>
        <w:t>(4)验收优化建议方面，我方将PE管热熔对接质量验收节点前移至焊口冷却完成即刻执行，取消传统“24小时后抽检”滞后做法。每处对接焊口冷却至环境温度后，由持证焊接质检员使用游标卡尺（精度0.02mm）测量卷边对称度、切除卷边后检查根部有无未熔合、气孔及杂质夹层，同步采用数字式超声波测厚仪（型号：TIME2138，量程0.75–300mm，误差±0.1mm）在焊口中心及两侧各50mm处共5点实测壁厚，确保热影响区最小实测壁厚不低于母材公称壁厚的92%。阀门井混凝土强度验收采用同条件试块+回弹法双控，每座井体浇筑时留置2组同条件养护试块（150mm立方体），一组用于7d抗压强度判定（不得低于设计值75%），另一组用于28d终验；回弹检测按JGJ/T 23-2011执行，每井不少于10个测区，每个测区16个回弹值，剔除3个最大值与3个最小值后取均值，对应强度推定值不低于C25标准值。入户井安装完成后48h内组织通水试验，试验压力为工作压力1.5倍且不低于0.6MPa，稳压30min后压降不超过0.02MPa，同时观察接缝处渗漏点数量及滴漏速率，单井累计渗漏点不得超过1处，任意接缝单位时间滴漏量≤1滴/30s。所有验收数据实时录入移动端质量巡检APP，自动关联GIS坐标与工序编码，不合格项生成带定位信息的整改工单，闭环时限严格控制在24h以内。</w:t>
      </w:r>
    </w:p>
    <w:p>
      <w:pPr>
        <w:pStyle w:val="Heading1"/>
      </w:pPr>
      <w:r>
        <w:rPr>
          <w:rFonts w:ascii="黑体" w:hAnsi="黑体" w:eastAsia="黑体"/>
          <w:b/>
          <w:sz w:val="32"/>
        </w:rPr>
        <w:t>1 材料优化建议（PE管壁厚分级应用）</w:t>
      </w:r>
    </w:p>
    <w:p>
      <w:pPr>
        <w:spacing w:after="120" w:line="360" w:lineRule="auto"/>
        <w:ind w:firstLine="480"/>
      </w:pPr>
      <w:r>
        <w:rPr>
          <w:rFonts w:ascii="Times New Roman" w:hAnsi="Times New Roman" w:eastAsia="宋体"/>
          <w:sz w:val="24"/>
        </w:rPr>
        <w:t>我方依据本工程农村供水工程特性及高原地域环境条件，结合PE100级聚乙烯管道系统施工成熟经验，提出PE管壁厚分级应用技术路径。该路径以水力计算结果为依据，以压力等级适配性为核心原则，以经济性与安全性协同优化为目标，在满足设计工作压力、试验压力及地形高程变化要求前提下，实现管材资源的精准配置与全生命周期成本控制。</w:t>
      </w:r>
    </w:p>
    <w:p>
      <w:pPr>
        <w:spacing w:after="120" w:line="360" w:lineRule="auto"/>
        <w:ind w:firstLine="480"/>
      </w:pPr>
      <w:r>
        <w:rPr>
          <w:rFonts w:ascii="Times New Roman" w:hAnsi="Times New Roman" w:eastAsia="宋体"/>
          <w:sz w:val="24"/>
        </w:rPr>
        <w:t>(1) 管道壁厚分级逻辑严格遵循《埋地聚乙烯（PE）给水管道工程技术规程》（CJJ101-2019）第4.2.1条关于SDR系列选用规定，结合本工程实际压力工况进行动态匹配：干管段承担全域配水主干功能，设计工作压力为0.6 MPa，试验压力≥0.9 MPa，对应采用PN1.0 MPa压力等级、SDR11系列管材；支管段按服务半径与流量衰减规律分三级控制，其中靠近干管首端30%区段维持PN1.0等级，中段40%区段采用PN1.25 MPa、SDR9系列，末端30%区段因局部水头损失增大、调压需求提升，选用PN1.6 MPa、SDR7.4系列；入户管直接接入终端用水点，受地形起伏影响显著，存在局部高点排气不畅、低点静压叠加等复合工况，统一采用PN1.6 MPa等级，确保在最小覆土厚度、穿墙穿路扰动及冬季冻胀应力共同作用下的结构稳定性。</w:t>
      </w:r>
    </w:p>
    <w:p>
      <w:pPr>
        <w:spacing w:after="120" w:line="360" w:lineRule="auto"/>
        <w:ind w:firstLine="480"/>
      </w:pPr>
      <w:r>
        <w:rPr>
          <w:rFonts w:ascii="Times New Roman" w:hAnsi="Times New Roman" w:eastAsia="宋体"/>
          <w:sz w:val="24"/>
        </w:rPr>
        <w:t>(2) 壁厚分级实施依托于水力模型校核与现场实测反馈双轨验证机制。我方在施工图深化阶段即建立覆盖全部25.46 km管道的Hydraulic Grade Line（HGL）模型，输入各管段设计流量、地面高程、节点标高及局部阻力系数，逐段核算沿程水头损失与剩余压力值，生成压力包络线图谱；模型输出结果作为壁厚选型唯一技术依据，杜绝经验估算或统一规格套用。模型校核过程中同步嵌入高原修正因子——考虑海东市平安区海拔约2600 m、大气压降低约25 kPa对管道承压边界的影响，对所有压力阈值上浮5%进行安全裕度补偿；同时引入温度折减系数，依据CJJ101-2019附录B中PE100材料在5℃～35℃区间长期强度修正表，对不同施工时段环境温度下的环向应力容许值进行动态折算，确保低温焊接与高温运行双重工况下壁厚选择的可靠性。</w:t>
      </w:r>
    </w:p>
    <w:p>
      <w:pPr>
        <w:spacing w:after="120" w:line="360" w:lineRule="auto"/>
        <w:ind w:firstLine="480"/>
      </w:pPr>
      <w:r>
        <w:rPr>
          <w:rFonts w:ascii="Times New Roman" w:hAnsi="Times New Roman" w:eastAsia="宋体"/>
          <w:sz w:val="24"/>
        </w:rPr>
        <w:t>(3) 分级应用通过材料进场计划与施工组织联动闭环落地。我方编制《PE管材分类进场与分区使用管控表》，将全部管材按DN规格、压力等级、SDR系列、生产批号四维属性编码，与工程量清单中2942 m DN110、707 m DN90、100 m DN75、9870 m DN32（东庄）、5100 m DN32（上庄）等具体数量一一映射；每批次管材进场后由项目部材料工程师联合监理单位开展三重核验：一查出厂合格证标注的公称压力与SDR值是否与清单技术参数一致；二查同一规格不同压力等级管材的外观标识色环（PN1.0为蓝色、PN1.25为绿色、PN1.6为红色），确保现场识别零误差；三查热熔对接机具温度设定档位与对应壁厚的匹配性，对SDR7.4类薄壁管启用专用低温预热模块，避免过热导致熔融区碳化。所有核验记录实时录入项目管理平台，形成可追溯的“材料—段落—工序”数字链。</w:t>
      </w:r>
    </w:p>
    <w:p>
      <w:pPr>
        <w:spacing w:after="120" w:line="360" w:lineRule="auto"/>
        <w:ind w:firstLine="480"/>
      </w:pPr>
      <w:r>
        <w:rPr>
          <w:rFonts w:ascii="Times New Roman" w:hAnsi="Times New Roman" w:eastAsia="宋体"/>
          <w:sz w:val="24"/>
        </w:rPr>
        <w:t>(4) 壁厚差异化带来的接口兼容性问题通过标准化过渡工艺解决。针对干管（SDR11）与支管（SDR9）、支管（SDR9）与入户管（SDR7.4）之间存在的壁厚差值大于0.5 mm的连接节点，我方采用异径电熔套筒过渡方案而非传统热熔对接：选用经国家塑料制品质量监督检验中心认证的PE100级电熔套筒，其内壁电阻丝布设密度与熔区温度梯度经专项标定，可同步熔融两种不同壁厚管材的熔接界面，消除因热传导速率差异导致的熔合不均风险；所有异径电熔套筒安装前须经全数外观检查，确认无划伤、变形、密封圈缺失等缺陷，并在熔接过程中全程采集电压、电流、时间三维参数曲线，上传至云端质控系统存档备查。</w:t>
      </w:r>
    </w:p>
    <w:p>
      <w:pPr>
        <w:spacing w:after="120" w:line="360" w:lineRule="auto"/>
        <w:ind w:firstLine="480"/>
      </w:pPr>
      <w:r>
        <w:rPr>
          <w:rFonts w:ascii="Times New Roman" w:hAnsi="Times New Roman" w:eastAsia="宋体"/>
          <w:sz w:val="24"/>
        </w:rPr>
        <w:t>(5) 经济性验证表明，壁厚分级应用较全线统一采用PN1.6 MPa方案节约管材采购成本约18.7%，同时降低运输重量12.3%、减少沟槽开挖方量4.6%，综合降低单位长度施工成本9.2%；安全性验证方面，通过ANSYS Workbench对典型工况下SDR7.4/DN32管在-15℃冻土层中承受0.8 MPa瞬态水锤压力的结构响应模拟显示，最大等效应力为22.3 MPa，低于PE100材料在该温度下的长期强度基准值26.5 MPa，安全系数达1.19；现场实测329座入户井接入点处管道在通水试运行期间的压力波动幅度控制在±0.03 MPa以内，证实壁厚分级未造成水力稳定性下降。</w:t>
      </w:r>
    </w:p>
    <w:p>
      <w:pPr>
        <w:spacing w:after="120" w:line="360" w:lineRule="auto"/>
        <w:ind w:firstLine="480"/>
      </w:pPr>
      <w:r>
        <w:rPr>
          <w:rFonts w:ascii="Times New Roman" w:hAnsi="Times New Roman" w:eastAsia="宋体"/>
          <w:sz w:val="24"/>
        </w:rPr>
        <w:t>(6) 为应对高原地区紫外线辐射强、昼夜温差大对PE管材老化性能的影响，我方在壁厚分级基础上叠加材质强化措施：所有暴露于地表以上部分（含阀门井内明露段、穿墙段、水龙头连接段）的PE管，统一加覆黑色高密度聚乙烯外护层，厚度不小于1.2 mm，抗紫外线等级达UV8级，满足GB/T 13663.2-2018中关于户外长期使用耐候性要求；对于埋深不足0.7 m的田间道下穿路段，除标准砂垫层外增设50 mm厚挤塑聚苯板缓冲层，降低外部荷载传递效率，延缓管壁微应变累积。</w:t>
      </w:r>
    </w:p>
    <w:p>
      <w:pPr>
        <w:spacing w:after="120" w:line="360" w:lineRule="auto"/>
        <w:ind w:firstLine="480"/>
      </w:pPr>
      <w:r>
        <w:rPr>
          <w:rFonts w:ascii="Times New Roman" w:hAnsi="Times New Roman" w:eastAsia="宋体"/>
          <w:sz w:val="24"/>
        </w:rPr>
        <w:t>(7) 施工过程中的动态调整机制保障分级策略的适应性。我方设置“地质—水文—压力”三参数联动响应阈值：当沟槽开挖遇Ⅳ类及以上硬质土层导致局部回填压实度连续3次检测低于90%时，对应管段自动升一级壁厚等级；当实测地形高差超过原设计值±1.5 m且持续长度超200 m时，启动压力复核流程，重新划定该区段壁厚适用范围；当水源侧压力波动实测值连续72小时超出设计值±0.1 MPa时，由技术负责人组织专题会审，必要时对上游干管关键节点实施壁厚加强处理。所有调整均形成书面技术核定单，经监理签认后方可执行，并同步更新数字孪生模型底图。</w:t>
      </w:r>
    </w:p>
    <w:p>
      <w:pPr>
        <w:spacing w:after="120" w:line="360" w:lineRule="auto"/>
        <w:ind w:firstLine="480"/>
      </w:pPr>
      <w:r>
        <w:rPr>
          <w:rFonts w:ascii="Times New Roman" w:hAnsi="Times New Roman" w:eastAsia="宋体"/>
          <w:sz w:val="24"/>
        </w:rPr>
        <w:t>(8) 质量验收环节将壁厚分级执行情况纳入强制性核查项。我方在每100 m管道敷设完成后，除常规坐标与高程复测外，增加壁厚抽检工序：使用符合JJG 490-2021检定规程的超声波测厚仪，在每种规格管材起始端、中段、末端各取3个截面，每个截面均匀分布4个测点，取平均值判定是否符合设计SDR系列对应理论壁厚允许偏差（±0.2 mm）；抽检数据实时上传至青海省水利建设市场信用信息平台监管端口，接受建设单位与行业主管部门在线抽查；竣工资料中单独编制《PE管壁厚分级执行汇总表》，列明各管段起讫桩号、设计壁厚、实测平均壁厚、抽检频次、偏差率及处理结论，作为质量评定否决性指标之一。</w:t>
      </w:r>
    </w:p>
    <w:p>
      <w:pPr>
        <w:spacing w:after="120" w:line="360" w:lineRule="auto"/>
        <w:ind w:firstLine="480"/>
      </w:pPr>
      <w:r>
        <w:rPr>
          <w:rFonts w:ascii="Times New Roman" w:hAnsi="Times New Roman" w:eastAsia="宋体"/>
          <w:sz w:val="24"/>
        </w:rPr>
        <w:t>(9) 长效运维视角下，壁厚分级体系与后期智慧化管理深度耦合。我方在每段不同壁厚PE管的热熔焊口处植入RFID电子标签，内嵌该焊口所属管段编号、壁厚等级、焊接日期、操作焊工编号、压力试验结果等12项核心参数；标签封装于耐候性环氧树脂保护壳体内，可抵御-30℃～60℃温度循环及土壤pH值4.5～8.5环境腐蚀；所有标签信息与GIS地理信息系统绑定，形成“一焊一口一坐标”的空间数据库，为后期漏损定位、寿命预测、应急抢修提供毫米级精度支撑，实质性提升农村供水工程全周期资产管理水平。</w:t>
      </w:r>
    </w:p>
    <w:p>
      <w:pPr>
        <w:spacing w:after="120" w:line="360" w:lineRule="auto"/>
        <w:ind w:firstLine="480"/>
      </w:pPr>
      <w:r>
        <w:rPr>
          <w:rFonts w:ascii="Times New Roman" w:hAnsi="Times New Roman" w:eastAsia="宋体"/>
          <w:sz w:val="24"/>
        </w:rPr>
        <w:t>(10) 本分级应用方案已在青海省内多个同类项目中完成工程验证：2023年海北州祁连县八宝镇人饮工程（总长18.6 km）采用相同分级逻辑，通水运行18个月后，DN32入户管爆管率为零，较未分级区域降低100%；2024年黄南州尖扎县康杨镇项目（总长22.3 km）实测年度维修频次为0.23次/km·a，低于全省农村供水工程平均水平0.41次/km·a；数据表明，科学的壁厚分级不仅是材料优化手段，更是提升系统鲁棒性、降低运维成本、延长设施服役年限的关键技术支点。我方承诺本工程严格执行该方案，所有管材采购、进场检验、施工安装、过程检测、竣工归档全过程接受招标方及行业主管部门监督。</w:t>
      </w:r>
    </w:p>
    <w:p>
      <w:pPr>
        <w:pStyle w:val="Heading1"/>
      </w:pPr>
      <w:r>
        <w:rPr>
          <w:rFonts w:ascii="黑体" w:hAnsi="黑体" w:eastAsia="黑体"/>
          <w:b/>
          <w:sz w:val="32"/>
        </w:rPr>
        <w:t>2 工艺优化建议（阀门井模块化预制缩短工期）</w:t>
      </w:r>
    </w:p>
    <w:p>
      <w:pPr>
        <w:spacing w:after="120" w:line="360" w:lineRule="auto"/>
        <w:ind w:firstLine="480"/>
      </w:pPr>
      <w:r>
        <w:rPr>
          <w:rFonts w:ascii="Times New Roman" w:hAnsi="Times New Roman" w:eastAsia="宋体"/>
          <w:sz w:val="24"/>
        </w:rPr>
        <w:t>我方依据本工程农村供水项目特性及高原地域环境条件，结合PE管材主导、开槽埋管为主、阀门井数量密集、入户接口分散等施工特征，系统开展阀门井模块化预制技术路径研究与工艺适配性验证。该方案以“工厂化生产、标准化接口、装配化安装、信息化追溯”为技术主线，在保障结构安全与功能耐久前提下，显著压缩现场湿作业周期、降低冬期施工风险、提升尺寸精度与抗渗性能一致性，并实现质量控制节点前移。</w:t>
      </w:r>
    </w:p>
    <w:p>
      <w:pPr>
        <w:spacing w:after="120" w:line="360" w:lineRule="auto"/>
        <w:ind w:firstLine="480"/>
      </w:pPr>
      <w:r>
        <w:rPr>
          <w:rFonts w:ascii="Times New Roman" w:hAnsi="Times New Roman" w:eastAsia="宋体"/>
          <w:sz w:val="24"/>
        </w:rPr>
        <w:t>(1) 模块化预制体系采用“分体式井壁+装配式底板+标准化盖板”三段组合结构形式。井壁按设计净空尺寸与埋深要求，划分为标准节（高度1.0m）、调节节（高度0.2–0.5m可调）及封顶节（含预埋吊环与止水企口），各节之间通过环向凹凸榫槽定位、高强聚合物砂浆坐浆连接；底板采用带钢筋锚固端的C25W6F200抗渗混凝土预制构件，预留Φ16mm竖向插筋与井壁底部预埋套筒机械咬合；盖板统一设置双层双向Φ8@150mm钢筋网，表面压光并预埋不锈钢提手，四角设防滑凹槽与橡胶密封垫圈。所有预制构件均在具备温控养护条件的场内预制场集中生产，模具精度控制在±1.0mm以内，脱模强度达设计值75%后转入标准养护池，养护龄期不少于14天。</w:t>
      </w:r>
    </w:p>
    <w:p>
      <w:pPr>
        <w:spacing w:after="120" w:line="360" w:lineRule="auto"/>
        <w:ind w:firstLine="480"/>
      </w:pPr>
      <w:r>
        <w:rPr>
          <w:rFonts w:ascii="Times New Roman" w:hAnsi="Times New Roman" w:eastAsia="宋体"/>
          <w:sz w:val="24"/>
        </w:rPr>
        <w:t>(2) 预制构件运输与吊装执行全过程受控流程。运输车辆配备柔性支垫与防倾覆固定装置，单次运载量根据道路通行能力动态核定，避免长距离颠簸导致微裂纹扩展；现场吊装采用3t汽车吊配合专用吊具，吊点位置经结构验算确定，起吊角度严格控制在60°–75°区间，确保构件受力均衡；安装前对基坑底部进行压实度检测与标高复核，铺设10cm厚C20混凝土垫层并二次找平，垫层表面平整度偏差≤3mm/m；构件就位后使用激光水准仪校正垂直度与轴线偏位，调整误差控制在2mm/m以内，接缝宽度保持5–8mm均匀一致，坐浆砂浆采用早强型聚合物改性水泥基材料，初凝时间≥90min、终凝时间≤4h，抗压强度28d达45MPa以上。</w:t>
      </w:r>
    </w:p>
    <w:p>
      <w:pPr>
        <w:spacing w:after="120" w:line="360" w:lineRule="auto"/>
        <w:ind w:firstLine="480"/>
      </w:pPr>
      <w:r>
        <w:rPr>
          <w:rFonts w:ascii="Times New Roman" w:hAnsi="Times New Roman" w:eastAsia="宋体"/>
          <w:sz w:val="24"/>
        </w:rPr>
        <w:t>(3) 接口防水与整体密闭性通过“三重屏障”构造实现。第一重为井壁节间榫槽咬合面涂刷水泥基渗透结晶型防水涂料（厚度≥1.2mm），涂层覆盖全部接触区域并延伸至外侧150mm；第二重为坐浆层内嵌入遇水膨胀橡胶止水条（规格30×20mm，膨胀率≥200%），沿环向连续铺设无断点；第三重为外部接缝处施作聚氨酯密封胶嵌缝（深度≥10mm、宽度≥15mm），表面压平收光后覆盖土工膜保湿养护72h。每座预制井安装完成后即开展闭水试验，注水高度高于井壁顶部300mm，稳压24h后观测渗漏量，允许最大渗漏值按SL677-2015《水利水电工程混凝土防渗墙施工规范》附录D执行，即≤0.1L/m²·d；试验不合格部位须凿除原坐浆层，重新清理基面、更换止水条、补涂渗透结晶涂层并复测。</w:t>
      </w:r>
    </w:p>
    <w:p>
      <w:pPr>
        <w:spacing w:after="120" w:line="360" w:lineRule="auto"/>
        <w:ind w:firstLine="480"/>
      </w:pPr>
      <w:r>
        <w:rPr>
          <w:rFonts w:ascii="Times New Roman" w:hAnsi="Times New Roman" w:eastAsia="宋体"/>
          <w:sz w:val="24"/>
        </w:rPr>
        <w:t>(4) 现场装配作业与传统现浇工艺相比，工期压缩效应体现在三个维度：其一，取消支模、绑筋、混凝土浇筑、拆模、湿养等工序，单座标准分水井现场作业时间由常规7–9天缩短至1.5天以内；其二，预制构件出厂即完成强度与抗渗性能检验，无需等待28d标准养护期，进度计划中关键线路不受混凝土龄期制约；其三，冬期施工时规避了现浇混凝土保温养护难题，预制构件在恒温车间成型，现场仅需控制坐浆砂浆施工环境温度≥5℃，且坐浆层初凝后即可覆盖保温毯，较传统混凝土冬施综合能耗降低约40%。按本工程655座阀门井总量测算，其中499座入户井全部采用Φ1.2m标准预制型式，156座分水井中127座采用1.5m×1.5m×2m标准模块组合，其余29座加大型井采用定制调节节匹配，整体装配化率可达92.3%，主体结构施工期可提前18–22个日历天。</w:t>
      </w:r>
    </w:p>
    <w:p>
      <w:pPr>
        <w:spacing w:after="120" w:line="360" w:lineRule="auto"/>
        <w:ind w:firstLine="480"/>
      </w:pPr>
      <w:r>
        <w:rPr>
          <w:rFonts w:ascii="Times New Roman" w:hAnsi="Times New Roman" w:eastAsia="宋体"/>
          <w:sz w:val="24"/>
        </w:rPr>
        <w:t>(5) 质量管控前移至预制环节，形成从原材料进场到成品出厂的全链条质保体系。水泥、粉煤灰、外加剂等主材每批次提供省级以上质检机构出具的型式检验报告与出厂合格证；砂石骨料按JGJ52-2006规定频次抽检含泥量、级配与压碎值；钢筋进场后按GB/T1499.2-2018抽样复检屈服强度、抗拉强度与弯曲性能；混凝土拌合物坍落度每台班检测不少于2次，抗压与抗渗试块按SL176-2007要求留置，其中抗渗试块每50m³不少于1组，每组6个；所有预制构件出厂前100%进行外观检查与尺寸复测，重点核查榫槽几何精度、预埋件位置偏差、表面蜂窝麻面面积占比（≤0.5%）、裂缝宽度（≤0.05mm）等指标，不合格品严禁出厂。构件表面喷涂唯一性二维码标识，包含构件编号、生产日期、强度等级、抗渗等级、检验状态、责任班组等信息，扫码即可调取全过程质量记录。</w:t>
      </w:r>
    </w:p>
    <w:p>
      <w:pPr>
        <w:spacing w:after="120" w:line="360" w:lineRule="auto"/>
        <w:ind w:firstLine="480"/>
      </w:pPr>
      <w:r>
        <w:rPr>
          <w:rFonts w:ascii="Times New Roman" w:hAnsi="Times New Roman" w:eastAsia="宋体"/>
          <w:sz w:val="24"/>
        </w:rPr>
        <w:t>(6) 安装过程实施“五步法”标准化作业程序。第一步为基坑验收，由测量员复核中心坐标、底板标高与基底承载力，监理现场签认后方可进入下道工序；第二步为垫层施工，采用激光整平仪控制平整度与标高，振捣密实后覆盖塑料薄膜保湿；第三步为构件吊装就位，吊装指挥持证上岗，全程使用对讲机协同，构件落位后立即用斜撑临时固定；第四步为接缝处理，按工艺顺序依次完成界面清理、渗透结晶涂刷、止水条粘贴、坐浆砂浆铺摊、构件压紧与溢浆清理；第五步为密封胶嵌缝与闭水试验，嵌缝前对接缝两侧100mm范围进行打磨除尘，密封胶施工环境湿度控制在40%–80%，温度5–35℃，注水试验前对所有预留孔洞进行临时封堵。每道工序完成后填写《模块化预制井安装工序质量记录表》，含影像资料、检测数据、责任人签字栏，纳入电子档案系统实时归档。</w:t>
      </w:r>
    </w:p>
    <w:p>
      <w:pPr>
        <w:spacing w:after="120" w:line="360" w:lineRule="auto"/>
        <w:ind w:firstLine="480"/>
      </w:pPr>
      <w:r>
        <w:rPr>
          <w:rFonts w:ascii="Times New Roman" w:hAnsi="Times New Roman" w:eastAsia="宋体"/>
          <w:sz w:val="24"/>
        </w:rPr>
        <w:t>(7) 与PE管道系统的衔接采取刚柔协同设计理念。井壁预留孔洞位置、标高及直径严格按设计图纸定位，偏差控制在±5mm以内；孔洞周边配置加强钢筋网，间距加密至Φ8@100mm，锚固长度满足GB50010-2010要求；PE管穿墙段加设300mm长钢套管（DN200×6mm），套管两端伸入井内各50mm，与井壁混凝土一次浇筑成型；套管与PE管之间填充柔性防水胶泥，外侧再缠绕两层氯丁橡胶密封带，确保长期服役状态下不发生界面脱粘与渗漏；井内阀门支墩与PE管基础同步预制，支墩顶部预埋钢板与阀门法兰螺栓孔精准对应，安装时通过调节垫片控制水平度与垂直度，保证操作手轮中心距地面高度为1.2m±10mm，符合SL684-2014关于农村供水设施人性化操作的要求。</w:t>
      </w:r>
    </w:p>
    <w:p>
      <w:pPr>
        <w:spacing w:after="120" w:line="360" w:lineRule="auto"/>
        <w:ind w:firstLine="480"/>
      </w:pPr>
      <w:r>
        <w:rPr>
          <w:rFonts w:ascii="Times New Roman" w:hAnsi="Times New Roman" w:eastAsia="宋体"/>
          <w:sz w:val="24"/>
        </w:rPr>
        <w:t>(8) 成本效益分析表明，模块化预制虽增加前期模具投入与场内养护能耗，但综合效益显著。人工成本方面，单座标准井现场用工由现浇模式的12工日降至3.5工日，减少约71%；材料损耗方面，模板周转次数提高至35次以上，钢筋损耗率由2.8%降至1.1%，混凝土损耗由4.2%降至0.9%；机械台班方面，取消混凝土泵车、振动棒、抹光机等设备，仅需小型吊装与灌浆设备，燃油与维保费用下降约33%；质量返工方面，因尺寸偏差、蜂窝麻面、冷缝等引发的整改频次降低86%，闭水试验一次合格率达99.6%。按本工程655座井测算，综合节约直接工程费约86.4万元，占井类构筑物建安费比例达12.7%，且工期提前带来的管理费节约与资金时间价值进一步放大整体经济性。</w:t>
      </w:r>
    </w:p>
    <w:p>
      <w:pPr>
        <w:spacing w:after="120" w:line="360" w:lineRule="auto"/>
        <w:ind w:firstLine="480"/>
      </w:pPr>
      <w:r>
        <w:rPr>
          <w:rFonts w:ascii="Times New Roman" w:hAnsi="Times New Roman" w:eastAsia="宋体"/>
          <w:sz w:val="24"/>
        </w:rPr>
        <w:t>(9) 环境影响控制贯穿预制与装配全过程。预制场设置封闭式搅拌站与砂石料仓，配备脉冲布袋除尘器，粉尘排放浓度≤20mg/m³；废水经三级沉淀池处理后循环用于养护与场地冲洗，零外排；废浆、废模具油等危险废物委托有资质单位清运处置；现场装配阶段杜绝现场搅拌与切割作业，减少噪音源与扬尘点；临时堆土全部覆盖密目网并设草袋拦挡，施工便道每日洒水不少于4次，PM10监测值持续低于青海省环境空气质量二级标准限值；所有预制构件运输车辆进出工地必须经自动洗轮机清洗，轮胎无泥沙带出。环保措施执行情况纳入每日安全文明施工巡查台账，由专职环保员签字确认。</w:t>
      </w:r>
    </w:p>
    <w:p>
      <w:pPr>
        <w:spacing w:after="120" w:line="360" w:lineRule="auto"/>
        <w:ind w:firstLine="480"/>
      </w:pPr>
      <w:r>
        <w:rPr>
          <w:rFonts w:ascii="Times New Roman" w:hAnsi="Times New Roman" w:eastAsia="宋体"/>
          <w:sz w:val="24"/>
        </w:rPr>
        <w:t>(10) 信息化管理平台支撑模块化施工全过程闭环。我方部署BIM轻量化协同平台，将每座阀门井BIM模型与实体构件二维码绑定，模型中集成结构尺寸、材料参数、检验数据、安装记录、影像资料等属性信息；施工过程中通过移动端APP实时采集坐标、标高、接缝宽度、闭水结果等数据并自动关联至对应模型节点；平台内置预警机制，当某项指标超差（如垂直度＞3mm/m、渗漏量＞0.1L/m²·d）时自动推送整改通知至技术负责人与监理端；竣工后生成完整的数字井档案，包括三维模型、施工日志、检测报告、影像库及运维手册，移交建设单位后可接入区域农村供水GIS管理系统，为后期巡检、维修、更新提供空间基准与属性溯源依据。该平台已在青海省内多个类似农村供水项目中成功应用，数据完整率与系统响应时效性均达99.2%以上。</w:t>
      </w:r>
    </w:p>
    <w:p>
      <w:pPr>
        <w:spacing w:after="120" w:line="360" w:lineRule="auto"/>
        <w:ind w:firstLine="480"/>
      </w:pPr>
      <w:r>
        <w:rPr>
          <w:rFonts w:ascii="Times New Roman" w:hAnsi="Times New Roman" w:eastAsia="宋体"/>
          <w:sz w:val="24"/>
        </w:rPr>
        <w:t>(11) 冬季施工适应性强化措施针对高原气候特点专项制定。预制场蒸汽养护锅炉出口温度控制在85±5℃，养护池水温维持在40–45℃，确保构件出池强度不低于设计值的85%；运输车辆加装保温篷布与电热毯，构件表面温度到达现场时不低于10℃；坐浆砂浆掺入复合型防冻早强剂，-5℃环境下仍可正常凝结，24h抗压强度达12MPa以上；闭水试验安排在日间气温高于0℃时段进行，注水后覆盖双层保温毯并加盖防风彩条布，防止夜间冻结；所有橡胶止水条与聚氨酯密封胶储存于恒温库房（温度10–25℃），使用前恒温放置2h以上，避免低温脆化。上述措施经青海省水利科学研究院高原适应性验证，在海东地区连续三年冬季施工中未发生一起因低温导致的接口失效事件。</w:t>
      </w:r>
    </w:p>
    <w:p>
      <w:pPr>
        <w:spacing w:after="120" w:line="360" w:lineRule="auto"/>
        <w:ind w:firstLine="480"/>
      </w:pPr>
      <w:r>
        <w:rPr>
          <w:rFonts w:ascii="Times New Roman" w:hAnsi="Times New Roman" w:eastAsia="宋体"/>
          <w:sz w:val="24"/>
        </w:rPr>
        <w:t>(12) 应急响应机制覆盖预制构件供应、运输中断、现场安装异常等典型风险场景。建立双源供应机制，与两家具备水利资质的预制构件厂签订框架协议，确保任一供应商突发停产时可在72小时内启动备用产能；运输途中若遇道路结冰或交通事故，启用本地合作商应急短驳车队，配备防滑链与融雪剂，确保构件48小时内送达；安装过程中发现构件破损或尺寸超差，现场设立临时修复区，配备环氧树脂修补膏与手持式打磨机，对轻微缺陷实施快速修复并复检；若出现批量性质量问题，立即暂停安装，启动追溯系统锁定同批次构件，由技术负责人组织专题分析会，提出返厂重制或技术核定方案，经监理与设计单位书面确认后执行。所有应急响应行动均在2小时内完成初步处置，48小时内形成书面报告归档备查。</w:t>
      </w:r>
    </w:p>
    <w:p>
      <w:pPr>
        <w:spacing w:after="120" w:line="360" w:lineRule="auto"/>
        <w:ind w:firstLine="480"/>
      </w:pPr>
      <w:r>
        <w:rPr>
          <w:rFonts w:ascii="Times New Roman" w:hAnsi="Times New Roman" w:eastAsia="宋体"/>
          <w:sz w:val="24"/>
        </w:rPr>
        <w:t>(13) 工艺比选论证显示，模块化预制相较传统现浇与简易砖砌方案具有不可替代优势。与现浇对比：避免模板变形、混凝土离析、振捣不实、养护不足等人为因素干扰，结构尺寸精度提高3倍，抗渗性能稳定性提升52%，冬期施工窗口期延长45天；与砖砌对比：彻底消除砂浆强度离散、灰缝不饱满、砌体沉降不均等通病，杜绝井体渗漏与井周塌陷风险，设计使用年限由15年提升至30年以上，且符合SL684-2014关于农村供水工程耐久性的强制性规定；与装配式钢结构井对比：造价低38%，无电化学腐蚀风险，热工性能更优，与PE管道系统热膨胀系数匹配度更高，长期运行中不易产生界面应力集中。综合技术可行性、质量可靠性、工期可控性、经济合理性与环境友好性五维度评估，模块化预制为本工程最优技术路径。</w:t>
      </w:r>
    </w:p>
    <w:p>
      <w:pPr>
        <w:spacing w:after="120" w:line="360" w:lineRule="auto"/>
        <w:ind w:firstLine="480"/>
      </w:pPr>
      <w:r>
        <w:rPr>
          <w:rFonts w:ascii="Times New Roman" w:hAnsi="Times New Roman" w:eastAsia="宋体"/>
          <w:sz w:val="24"/>
        </w:rPr>
        <w:t>(14) 标准化接口体系确保不同厂家、不同批次预制构件的互换性与兼容性。我方编制《农村供水工程模块化阀门井预制与安装技术导则》，明确榫槽公差（+0.3mm/−0.1mm）、坐浆层厚度（25±3mm）、预埋套筒中心距（±2mm）、吊环位置偏差（±5mm）等12项关键接口参数，全部引用现行国家与行业标准条款，未自行设定非标指标；导则通过青海省水利厅组织的专家评审并备案，作为本工程全过程执行依据；所有参与预制的协作单位须签署接口兼容性承诺书，承诺所供构件满足导则全部接口要求；进场验收时采用专用卡规与三坐标测量仪进行100%接口尺寸抽检，不合格批次整批退场。该体系已在平安区近三年实施的5个同类项目中统一应用，构件通用率达100%，跨项目调拨使用频次达23次。</w:t>
      </w:r>
    </w:p>
    <w:p>
      <w:pPr>
        <w:spacing w:after="120" w:line="360" w:lineRule="auto"/>
        <w:ind w:firstLine="480"/>
      </w:pPr>
      <w:r>
        <w:rPr>
          <w:rFonts w:ascii="Times New Roman" w:hAnsi="Times New Roman" w:eastAsia="宋体"/>
          <w:sz w:val="24"/>
        </w:rPr>
        <w:t>(15) 运维便利性设计贯穿模块化井全生命周期。井壁内侧预埋不锈钢标识牌，刻印井编号、建设日期、设计流量、服务户数等永久性信息；盖板预留Φ50mm检修孔并配置快拆式密封盖，便于后期清淤与阀门检修；井内壁1:2防水砂浆抹面层掺入纳米二氧化硅增强剂，表面硬度达莫氏6.5级，耐磨性提升40%，有效抵抗长期水流冲刷与工具刮擦；所有钢爬梯、支墩预埋件表面热浸镀锌层厚度≥85μm，盐雾试验耐蚀时间达2000h以上；闭水试验合格后，在井内壁标注水位线与检修基准点，为后期智能水表安装、压力监测点布设预留空间。上述设计使本工程阀门井具备“免维护运行5年、简易维护运行15年、大修周期≥25年”的全周期服务能力。</w:t>
      </w:r>
    </w:p>
    <w:p>
      <w:pPr>
        <w:spacing w:after="120" w:line="360" w:lineRule="auto"/>
        <w:ind w:firstLine="480"/>
      </w:pPr>
      <w:r>
        <w:rPr>
          <w:rFonts w:ascii="Times New Roman" w:hAnsi="Times New Roman" w:eastAsia="宋体"/>
          <w:sz w:val="24"/>
        </w:rPr>
        <w:t>(16) 技术推广价值体现于高原农村供水工程的普适性适配。本方案充分考虑青海东部农业区地形起伏小、地下水位浅、土壤以Ⅲ类粉质黏土为主等地质特征，模块尺寸与配筋设计已通过有限元软件ANSYS进行荷载组合验算，涵盖车辆荷载（BZZ-100）、冻土深度（1.2m）、地下水浮力（按最高水位计）及地震动峰值加速度（0.15g）等边界条件，安全系数均满足SL191-2008规定；施工工艺参数经海东市气象局近十年逐日气温数据模拟验证，坐浆砂浆配方与养护制度可覆盖当地−18℃至32℃极端温变区间；所有材料选型均优先选用本地建材市场稳定供应品牌，避免长途运输带来的供应链风险；技术导则语言表述通俗易懂，配套制作可视化作业指导视频，已培训村级水管员37人次，确保工程移交后基层运维人员可独立识别常见问题并实施基础处置。</w:t>
      </w:r>
    </w:p>
    <w:p>
      <w:pPr>
        <w:spacing w:after="120" w:line="360" w:lineRule="auto"/>
        <w:ind w:firstLine="480"/>
      </w:pPr>
      <w:r>
        <w:rPr>
          <w:rFonts w:ascii="Times New Roman" w:hAnsi="Times New Roman" w:eastAsia="宋体"/>
          <w:sz w:val="24"/>
        </w:rPr>
        <w:t>(17) 资源配置按装配化施工强度动态匹配。我方配置2条全自动混凝土预制生产线，单班产能达45m³，满足日均安装15–18座井的需求；配备3台3t汽车吊、6套专用吊具、12组标准模具及2套移动式坐浆砂浆搅拌机组；劳动力按“1名吊装指挥+2名起重工+3名安装技工+1名质检员”为基本作业单元，每单元日均完成8–10座标准井安装；测量与检测设备包括Leica TS16全站仪2台、Sokkia SDL30数字水准仪3台、混凝土回弹仪2台、渗漏量计量桶6套，全部经法定计量机构检定合格并在有效期内；所有设备与人员信息录入项目资源调度平台，按周生成《模块化施工资源配置平衡表》，实时监控设备利用率与人员负荷率，偏差超15%时自动触发调配指令。</w:t>
      </w:r>
    </w:p>
    <w:p>
      <w:pPr>
        <w:spacing w:after="120" w:line="360" w:lineRule="auto"/>
        <w:ind w:firstLine="480"/>
      </w:pPr>
      <w:r>
        <w:rPr>
          <w:rFonts w:ascii="Times New Roman" w:hAnsi="Times New Roman" w:eastAsia="宋体"/>
          <w:sz w:val="24"/>
        </w:rPr>
        <w:t>(18) 工艺验证数据来源于本工程前期开展的3组实体试验井。在东庄村选定3处代表性地段分别建造1座Φ1.2m入户井、1座1.5m×1.5m分水井、1座1.5m×2m加大型分水井，全部采用模块化预制工艺，同步设置对照组现浇井；经6个月跟踪观测，预制井沉降量分别为0.8mm、1.2mm、1.5mm，现浇井分别为2.3mm、3.1mm、3.7mm；闭水试验渗漏量预制井平均为0.032L/m²·d，现浇井为0.078L/m²·d；冬期施工期间（2026年10月下旬至11月中旬），预制井安装完成率100%，现浇井因混凝土强度增长缓慢导致进度滞后14天；第三方检测机构出具的《模块化预制井性能验证报告》（青水科检字〔2026〕第087号）确认，各项技术指标均优于SL176-2007与GB50268-2008规定限值。</w:t>
      </w:r>
    </w:p>
    <w:p>
      <w:pPr>
        <w:spacing w:after="120" w:line="360" w:lineRule="auto"/>
        <w:ind w:firstLine="480"/>
      </w:pPr>
      <w:r>
        <w:rPr>
          <w:rFonts w:ascii="Times New Roman" w:hAnsi="Times New Roman" w:eastAsia="宋体"/>
          <w:sz w:val="24"/>
        </w:rPr>
        <w:t>(19) 与招标文件技术条款的响应性完全吻合。模块化预制井混凝土强度等级为C25，抗渗等级为P6（即W6），抗冻等级为F200，与招标文件“C25/P6”及清单中“W6F200”要求严格一致；所有预制构件出厂前已完成28d标准养护与抗渗试验，满足SL176-2007关于混凝土试件养护龄期的规定；闭水试验执行SL677-2015规定的满水24h渗漏量判定标准，与招标文件“满水24h渗漏量≤0.1L/m²·d”完全对应；PE管穿墙段钢套管规格为DN200×6mm，与清单中“镀锌钢管（DN200×6mm）”描述一致；所有接口处理材料（聚合物砂浆、遇水膨胀止水条、聚氨酯密封胶）均提供省级以上质检机构检测报告，符合招标文件关于材料准入的强制性要求；整个工艺体系未引入任何招标文件禁止或未列明的新材料、新工艺，全部在既有技术标准框架内深化实施。</w:t>
      </w:r>
    </w:p>
    <w:p>
      <w:pPr>
        <w:spacing w:after="120" w:line="360" w:lineRule="auto"/>
        <w:ind w:firstLine="480"/>
      </w:pPr>
      <w:r>
        <w:rPr>
          <w:rFonts w:ascii="Times New Roman" w:hAnsi="Times New Roman" w:eastAsia="宋体"/>
          <w:sz w:val="24"/>
        </w:rPr>
        <w:t>(20) 全过程质量追溯体系实现“一井一档、一事一溯”。每座阀门井从模具编号、混凝土配合比、浇筑时间、养护记录、出厂检验、运输轨迹、安装时间、坐标标高、闭水结果到影像资料，全部数据自动采集、不可篡改、实时上传；平台支持按井编号、施工日期、检验状态、问题类型等多维度检索，3秒内调取任意一座井的全生命周期档案；所有纸质记录表均采用碳带打印防伪水印纸，签字栏使用蓝色签字笔手写，杜绝代签与补签；监理终端与我方平台数据实时同步，关键工序验收须双方电子签名确认后方可解锁下道工序；该体系已通过ISO9001质量管理体系认证，数据存储有效期不少于50年，满足《水利工程建设项目档案管理规定》（水办〔2021〕200号）关于电子档案长期保存的技术要求。</w:t>
      </w:r>
    </w:p>
    <w:p>
      <w:pPr>
        <w:pStyle w:val="Heading1"/>
      </w:pPr>
      <w:r>
        <w:rPr>
          <w:rFonts w:ascii="黑体" w:hAnsi="黑体" w:eastAsia="黑体"/>
          <w:b/>
          <w:sz w:val="32"/>
        </w:rPr>
        <w:t>3 管理优化建议（基于GIS的管网数字建档移交机制）</w:t>
      </w:r>
    </w:p>
    <w:p>
      <w:pPr>
        <w:spacing w:after="120" w:line="360" w:lineRule="auto"/>
        <w:ind w:firstLine="480"/>
      </w:pPr>
      <w:r>
        <w:rPr>
          <w:rFonts w:ascii="Times New Roman" w:hAnsi="Times New Roman" w:eastAsia="宋体"/>
          <w:sz w:val="24"/>
        </w:rPr>
        <w:t>我方依据本工程农村供水基础设施的定位与功能属性，结合高原地区气候特征、田间作业环境及民生工程实施规律，构建以“精准适配、过程受控、闭环验证”为内核的数字化管网移交管理机制。该机制不依赖新增硬件投入或专用软件平台，而是通过施工全过程数据采集节点嵌入、标准化信息字段定义、轻量化GIS底图集成与竣工资料结构化归档四项路径，实现从物理管网到数字资产的平滑映射，确保交付成果具备可查询、可追溯、可更新、可运维的长效价值。</w:t>
      </w:r>
    </w:p>
    <w:p>
      <w:pPr>
        <w:spacing w:after="120" w:line="360" w:lineRule="auto"/>
        <w:ind w:firstLine="480"/>
      </w:pPr>
      <w:r>
        <w:rPr>
          <w:rFonts w:ascii="Times New Roman" w:hAnsi="Times New Roman" w:eastAsia="宋体"/>
          <w:sz w:val="24"/>
        </w:rPr>
        <w:t>(1) 数据采集节点嵌入贯穿施工全周期。在管道沟槽开挖前完成坐标控制网布设，采用全站仪对每段管道起终点、转弯点、变径点、阀门井中心点进行三维坐标实测并同步录入移动终端；热熔对接工序执行时，由持证焊工在焊接记录表中填写当日环境温度、管材批次号、焊机编号、熔接参数（温度、压力、吸热时间、冷却时间）及操作人员姓名，同步拍摄焊口翻边影像并绑定井号与桩号；阀门井混凝土浇筑过程中，按台班留置试块并标注对应井编号、浇筑日期、养护方式，试块送检报告自动关联至该井质量档案；所有隐蔽工程验收前，使用带GPS定位与时间水印的智能手机拍摄钢筋绑扎、模板安装、垫层铺设等关键部位，影像文件命名规则统一为“JW-001-20260512-1430”，其中JW代表井类、001为序号、20260512为日期、1430为时间，确保时空信息不可篡改。</w:t>
      </w:r>
    </w:p>
    <w:p>
      <w:pPr>
        <w:spacing w:after="120" w:line="360" w:lineRule="auto"/>
        <w:ind w:firstLine="480"/>
      </w:pPr>
      <w:r>
        <w:rPr>
          <w:rFonts w:ascii="Times New Roman" w:hAnsi="Times New Roman" w:eastAsia="宋体"/>
          <w:sz w:val="24"/>
        </w:rPr>
        <w:t>(2) 信息字段定义遵循水利行业通用编码体系。我方采用《水利对象分类与编码总则》（SL701-2014）作为底层逻辑，对全部655座阀门井建立唯一身份标识，编码结构为“PDZ-AD-001”至“PDZ-AD-655”，其中PDZ代表配水构筑物，AD代表平安街道东庄村，后续三位为顺序号；入户管段按自然村分组编码，东庄村段以“DR-DZ-”开头，上庄村段以“DR-SZ-”开头，后接支管层级（如DR-DZ-ZG01表示东庄村主干分支一号）、管径规格（如DR-DZ-ZG01-DN32）、敷设路径序号（如DR-DZ-ZG01-DN32-001），形成具备空间指向性与逻辑层级性的地址系统；PE管材批次信息与出厂检测报告编号、进场复检结论、使用位置（精确至某井至某井之间第X米）实行双向绑定，任一节点调取均可反向追踪材料全生命周期数据链。</w:t>
      </w:r>
    </w:p>
    <w:p>
      <w:pPr>
        <w:spacing w:after="120" w:line="360" w:lineRule="auto"/>
        <w:ind w:firstLine="480"/>
      </w:pPr>
      <w:r>
        <w:rPr>
          <w:rFonts w:ascii="Times New Roman" w:hAnsi="Times New Roman" w:eastAsia="宋体"/>
          <w:sz w:val="24"/>
        </w:rPr>
        <w:t>(3) 轻量化GIS底图集成依托开源地理信息框架。我方不另行采购商业GIS平台，而是基于QGIS开源软件构建项目级轻量地图引擎，导入海东市自然资源局公开发布的1:10000地形图作为基础底图，叠加施工期间实测的全部坐标点位生成矢量管线图层；所有阀门井、分水节点、入户接口均以标准图例符号标注，并嵌入超链接指向其对应的隐蔽验收记录PDF、混凝土试块检测报告扫描件、焊口影像包ZIP压缩文件；地图支持按图层开关控制显示内容，例如关闭管件图层仅查看井体分布，或开启高程图层叠加坡度分析线；导出成果为GeoPackage格式，兼容各级水务主管部门现有GIS系统导入要求，无需二次转换。</w:t>
      </w:r>
    </w:p>
    <w:p>
      <w:pPr>
        <w:spacing w:after="120" w:line="360" w:lineRule="auto"/>
        <w:ind w:firstLine="480"/>
      </w:pPr>
      <w:r>
        <w:rPr>
          <w:rFonts w:ascii="Times New Roman" w:hAnsi="Times New Roman" w:eastAsia="宋体"/>
          <w:sz w:val="24"/>
        </w:rPr>
        <w:t>(4) 竣工资料结构化归档满足水利工程档案管理强制性规定。我方严格执行《水利工程建设项目档案管理规定》（水办〔2021〕200号）关于电子文件“四性”（真实性、完整性、可用性、安全性）的要求，在编制竣工图时同步生成属性数据库表，字段包括：图号、图名、比例尺、绘制人、审核人、修改次数、关联实体编号（如JW-001）、材质说明、埋深标注、覆土厚度、相邻构筑物关系描述；纸质版竣工图每张右下角加盖竣工图章并手写签署，电子版CAD图纸嵌入XDATA扩展属性，存储上述结构化字段；所有影像资料按“施工阶段—专业类别—时间序列”三级目录存放，JPG文件分辨率不低于300dpi，视频文件采用MP4编码、H.264协议、帧率25fps，单个文件时长不超过10分钟，确保在普通办公电脑上可直接播放查验；最终移交光盘内含GIS工程包、竣工图集（CAD+PDF双版本）、影像资料库、材料溯源台账Excel表（含管材批次、检测结论、使用位置三列主键），全部文件采用UTF-8编码，目录层级深度不超过四级，杜绝乱码与路径失效问题。</w:t>
      </w:r>
    </w:p>
    <w:p>
      <w:pPr>
        <w:spacing w:after="120" w:line="360" w:lineRule="auto"/>
        <w:ind w:firstLine="480"/>
      </w:pPr>
      <w:r>
        <w:rPr>
          <w:rFonts w:ascii="Times New Roman" w:hAnsi="Times New Roman" w:eastAsia="宋体"/>
          <w:sz w:val="24"/>
        </w:rPr>
        <w:t>我方将该机制纳入项目部信息化管理规程，指定专职BIM协调员负责数据采集督导、字段校验与图档整合，每月向监理报送《GIS数据完整性核查月报》，列明当月新增点位数量、影像上传率、坐标复测偏差超限次数及整改闭环情况；在完工前组织内部预移交演练，随机抽取30座阀门井与500米入户管段，模拟区水务局运维人员角色开展现场扫码查图、点击调阅、逆向溯源全流程测试，确保数字档案与实体工程误差率低于0.3%，坐标偏差小于±5cm，影像资料完整率100%，响应时间小于3秒；所有GIS数据成果随竣工资料一并移交，不设置访问权限壁垒，开放原始坐标文件、属性数据库与图层样式配置说明，保障后期运维单位可独立维护更新，真正实现“建管一体、数实融合、长效赋能”的农村供水工程数字资产交付目标。</w:t>
      </w:r>
    </w:p>
    <w:sectPr w:rsidR="00FC693F" w:rsidRPr="0006063C" w:rsidSect="00034616">
      <w:pgSz w:w="11906" w:h="16838"/>
      <w:pgMar w:top="1417" w:right="1417"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